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D2" w:rsidRDefault="00DC0DD2" w:rsidP="00AC5076">
      <w:pPr>
        <w:pStyle w:val="Default"/>
        <w:spacing w:line="600" w:lineRule="exact"/>
        <w:rPr>
          <w:rFonts w:ascii="Calibri" w:hAnsi="Calibri" w:cs="Calibri"/>
          <w:sz w:val="32"/>
          <w:szCs w:val="32"/>
        </w:rPr>
      </w:pPr>
      <w:r>
        <w:t xml:space="preserve"> </w:t>
      </w:r>
      <w:r>
        <w:rPr>
          <w:rFonts w:hint="eastAsia"/>
          <w:sz w:val="32"/>
          <w:szCs w:val="32"/>
        </w:rPr>
        <w:t>附件</w:t>
      </w:r>
      <w:r>
        <w:rPr>
          <w:rFonts w:ascii="Calibri" w:hAnsi="Calibri" w:cs="Calibri"/>
          <w:b/>
          <w:bCs/>
          <w:sz w:val="32"/>
          <w:szCs w:val="32"/>
        </w:rPr>
        <w:t>1</w:t>
      </w:r>
      <w:r w:rsidR="00DD1C0D">
        <w:rPr>
          <w:rFonts w:ascii="Calibri" w:hAnsi="Calibri" w:cs="Calibri" w:hint="eastAsia"/>
          <w:b/>
          <w:bCs/>
          <w:sz w:val="32"/>
          <w:szCs w:val="32"/>
        </w:rPr>
        <w:t>：</w:t>
      </w:r>
    </w:p>
    <w:p w:rsidR="00DC0DD2" w:rsidRPr="00AB1A7E" w:rsidRDefault="00DC0DD2" w:rsidP="00AC5076">
      <w:pPr>
        <w:pStyle w:val="Default"/>
        <w:spacing w:line="600" w:lineRule="exact"/>
        <w:jc w:val="center"/>
        <w:rPr>
          <w:rFonts w:hAnsi="Calibri"/>
          <w:b/>
          <w:sz w:val="32"/>
          <w:szCs w:val="32"/>
        </w:rPr>
      </w:pPr>
      <w:r w:rsidRPr="00AB1A7E">
        <w:rPr>
          <w:rFonts w:hAnsi="Calibri"/>
          <w:b/>
          <w:sz w:val="32"/>
          <w:szCs w:val="32"/>
        </w:rPr>
        <w:t>“</w:t>
      </w:r>
      <w:r w:rsidR="00300F2D" w:rsidRPr="00AB1A7E">
        <w:rPr>
          <w:rFonts w:hAnsi="Calibri" w:hint="eastAsia"/>
          <w:b/>
          <w:sz w:val="32"/>
          <w:szCs w:val="32"/>
        </w:rPr>
        <w:t>致远杯</w:t>
      </w:r>
      <w:r w:rsidRPr="00AB1A7E">
        <w:rPr>
          <w:rFonts w:hAnsi="Calibri"/>
          <w:b/>
          <w:sz w:val="32"/>
          <w:szCs w:val="32"/>
        </w:rPr>
        <w:t>”</w:t>
      </w:r>
      <w:r w:rsidR="00300F2D" w:rsidRPr="00AB1A7E">
        <w:rPr>
          <w:rFonts w:hAnsi="Calibri" w:hint="eastAsia"/>
          <w:b/>
          <w:sz w:val="32"/>
          <w:szCs w:val="32"/>
        </w:rPr>
        <w:t>北京石油化工学院</w:t>
      </w:r>
      <w:r w:rsidRPr="00AB1A7E">
        <w:rPr>
          <w:rFonts w:hAnsi="Calibri" w:hint="eastAsia"/>
          <w:b/>
          <w:sz w:val="32"/>
          <w:szCs w:val="32"/>
        </w:rPr>
        <w:t>学生创意大赛章程</w:t>
      </w:r>
    </w:p>
    <w:p w:rsidR="00DC0DD2" w:rsidRPr="00D55DDB" w:rsidRDefault="00DC0DD2" w:rsidP="00AC5076">
      <w:pPr>
        <w:pStyle w:val="Default"/>
        <w:spacing w:line="6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55DDB">
        <w:rPr>
          <w:rFonts w:asciiTheme="minorEastAsia" w:eastAsiaTheme="minorEastAsia" w:hAnsiTheme="minorEastAsia" w:hint="eastAsia"/>
          <w:b/>
          <w:sz w:val="28"/>
          <w:szCs w:val="28"/>
        </w:rPr>
        <w:t>第一章</w:t>
      </w:r>
      <w:r w:rsidR="00432CFB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D55DDB">
        <w:rPr>
          <w:rFonts w:asciiTheme="minorEastAsia" w:eastAsiaTheme="minorEastAsia" w:hAnsiTheme="minorEastAsia" w:hint="eastAsia"/>
          <w:b/>
          <w:sz w:val="28"/>
          <w:szCs w:val="28"/>
        </w:rPr>
        <w:t>总则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E03106">
        <w:rPr>
          <w:rFonts w:asciiTheme="minorEastAsia" w:eastAsiaTheme="minorEastAsia" w:hAnsiTheme="minorEastAsia" w:hint="eastAsia"/>
          <w:b/>
          <w:sz w:val="28"/>
          <w:szCs w:val="28"/>
        </w:rPr>
        <w:t>第一条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“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致远杯</w:t>
      </w:r>
      <w:r w:rsidRPr="00DC0DD2">
        <w:rPr>
          <w:rFonts w:asciiTheme="minorEastAsia" w:eastAsiaTheme="minorEastAsia" w:hAnsiTheme="minorEastAsia"/>
          <w:sz w:val="28"/>
          <w:szCs w:val="28"/>
        </w:rPr>
        <w:t>”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北京石油化工学院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学生创意大赛是面向我校全体在校本科生开展的创意竞赛，由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教务处、学生处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005940">
        <w:rPr>
          <w:rFonts w:asciiTheme="minorEastAsia" w:eastAsiaTheme="minorEastAsia" w:hAnsiTheme="minorEastAsia" w:hint="eastAsia"/>
          <w:sz w:val="28"/>
          <w:szCs w:val="28"/>
        </w:rPr>
        <w:t>科学技术处、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团委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共同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主办，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团委具体承办，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每年举办一届。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E03106">
        <w:rPr>
          <w:rFonts w:asciiTheme="minorEastAsia" w:eastAsiaTheme="minorEastAsia" w:hAnsiTheme="minorEastAsia" w:hint="eastAsia"/>
          <w:b/>
          <w:sz w:val="28"/>
          <w:szCs w:val="28"/>
        </w:rPr>
        <w:t>第二条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创意大赛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的宗旨：培养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兴趣、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启迪思维、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自主学习、勇于创新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C0DD2" w:rsidRPr="00DC0DD2" w:rsidRDefault="00DC0DD2" w:rsidP="00AD581C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E03106">
        <w:rPr>
          <w:rFonts w:asciiTheme="minorEastAsia" w:eastAsiaTheme="minorEastAsia" w:hAnsiTheme="minorEastAsia" w:hint="eastAsia"/>
          <w:b/>
          <w:sz w:val="28"/>
          <w:szCs w:val="28"/>
        </w:rPr>
        <w:t>第三条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创意大赛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的目的：激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发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我校学生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的科技实践兴趣，</w:t>
      </w:r>
      <w:r w:rsidR="00E03106" w:rsidRPr="00DC0DD2">
        <w:rPr>
          <w:rFonts w:asciiTheme="minorEastAsia" w:eastAsiaTheme="minorEastAsia" w:hAnsiTheme="minorEastAsia" w:hint="eastAsia"/>
          <w:sz w:val="28"/>
          <w:szCs w:val="28"/>
        </w:rPr>
        <w:t>引导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积极探索、勤于思考，鼓励学生积极发现问题，解决问题，提出新想法、好想法，</w:t>
      </w:r>
      <w:r w:rsidR="00E03106" w:rsidRPr="00DC0DD2">
        <w:rPr>
          <w:rFonts w:asciiTheme="minorEastAsia" w:eastAsiaTheme="minorEastAsia" w:hAnsiTheme="minorEastAsia" w:hint="eastAsia"/>
          <w:sz w:val="28"/>
          <w:szCs w:val="28"/>
        </w:rPr>
        <w:t>培养学生独立思考和综合实践能力，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选拔和培育具有可塑性、创新性、实用性的创意项目，</w:t>
      </w:r>
      <w:r w:rsidR="00E03106" w:rsidRPr="00DC0DD2">
        <w:rPr>
          <w:rFonts w:asciiTheme="minorEastAsia" w:eastAsiaTheme="minorEastAsia" w:hAnsiTheme="minorEastAsia" w:hint="eastAsia"/>
          <w:sz w:val="28"/>
          <w:szCs w:val="28"/>
        </w:rPr>
        <w:t>发现和培养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具有创新意识和良好科研潜质的优秀人才，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营造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浓厚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的创新创意氛围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，完善优良的育人环境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D581C" w:rsidRPr="00087B38" w:rsidRDefault="00DC0DD2" w:rsidP="00AD581C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E03106">
        <w:rPr>
          <w:rFonts w:asciiTheme="minorEastAsia" w:eastAsiaTheme="minorEastAsia" w:hAnsiTheme="minorEastAsia" w:hint="eastAsia"/>
          <w:b/>
          <w:sz w:val="28"/>
          <w:szCs w:val="28"/>
        </w:rPr>
        <w:t>第四条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281077">
        <w:rPr>
          <w:rFonts w:asciiTheme="minorEastAsia" w:eastAsiaTheme="minorEastAsia" w:hAnsiTheme="minorEastAsia" w:hint="eastAsia"/>
          <w:color w:val="auto"/>
          <w:sz w:val="28"/>
          <w:szCs w:val="28"/>
        </w:rPr>
        <w:t>创意大赛</w:t>
      </w:r>
      <w:r w:rsidRPr="00087B38">
        <w:rPr>
          <w:rFonts w:asciiTheme="minorEastAsia" w:eastAsiaTheme="minorEastAsia" w:hAnsiTheme="minorEastAsia" w:hint="eastAsia"/>
          <w:color w:val="auto"/>
          <w:sz w:val="28"/>
          <w:szCs w:val="28"/>
        </w:rPr>
        <w:t>的方式：</w:t>
      </w:r>
      <w:r w:rsidR="00AD581C" w:rsidRPr="00087B38">
        <w:rPr>
          <w:rFonts w:asciiTheme="minorEastAsia" w:eastAsiaTheme="minorEastAsia" w:hAnsiTheme="minorEastAsia"/>
          <w:color w:val="auto"/>
          <w:sz w:val="28"/>
          <w:szCs w:val="28"/>
        </w:rPr>
        <w:t>学生通过网络申报项目，各院</w:t>
      </w:r>
      <w:r w:rsidR="00AD581C" w:rsidRPr="00087B38">
        <w:rPr>
          <w:rFonts w:asciiTheme="minorEastAsia" w:eastAsiaTheme="minorEastAsia" w:hAnsiTheme="minorEastAsia" w:hint="eastAsia"/>
          <w:color w:val="auto"/>
          <w:sz w:val="28"/>
          <w:szCs w:val="28"/>
        </w:rPr>
        <w:t>系</w:t>
      </w:r>
      <w:r w:rsidR="00AD581C" w:rsidRPr="00087B38">
        <w:rPr>
          <w:rFonts w:asciiTheme="minorEastAsia" w:eastAsiaTheme="minorEastAsia" w:hAnsiTheme="minorEastAsia"/>
          <w:color w:val="auto"/>
          <w:sz w:val="28"/>
          <w:szCs w:val="28"/>
        </w:rPr>
        <w:t>对本单位的申报项目进行资格有效性审查，由竞赛组委会组织专家进行网络评审</w:t>
      </w:r>
      <w:r w:rsidR="00AD581C" w:rsidRPr="00087B38">
        <w:rPr>
          <w:rFonts w:asciiTheme="minorEastAsia" w:eastAsiaTheme="minorEastAsia" w:hAnsiTheme="minorEastAsia" w:hint="eastAsia"/>
          <w:color w:val="auto"/>
          <w:sz w:val="28"/>
          <w:szCs w:val="28"/>
        </w:rPr>
        <w:t>、现场评审和</w:t>
      </w:r>
      <w:r w:rsidR="00AD581C" w:rsidRPr="00087B38">
        <w:rPr>
          <w:rFonts w:asciiTheme="minorEastAsia" w:eastAsiaTheme="minorEastAsia" w:hAnsiTheme="minorEastAsia"/>
          <w:color w:val="auto"/>
          <w:sz w:val="28"/>
          <w:szCs w:val="28"/>
        </w:rPr>
        <w:t>终审答辩，并确定获奖名单。</w:t>
      </w:r>
    </w:p>
    <w:p w:rsidR="00DC0DD2" w:rsidRPr="00DC0DD2" w:rsidRDefault="00DC0DD2" w:rsidP="00AC5076">
      <w:pPr>
        <w:pStyle w:val="Default"/>
        <w:spacing w:line="600" w:lineRule="exact"/>
        <w:rPr>
          <w:rFonts w:asciiTheme="minorEastAsia" w:eastAsiaTheme="minorEastAsia" w:hAnsiTheme="minorEastAsia"/>
          <w:sz w:val="28"/>
          <w:szCs w:val="28"/>
        </w:rPr>
      </w:pPr>
    </w:p>
    <w:p w:rsidR="00DC0DD2" w:rsidRPr="00847992" w:rsidRDefault="00DC0DD2" w:rsidP="00AC5076">
      <w:pPr>
        <w:pStyle w:val="Default"/>
        <w:spacing w:line="6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47992">
        <w:rPr>
          <w:rFonts w:asciiTheme="minorEastAsia" w:eastAsiaTheme="minorEastAsia" w:hAnsiTheme="minorEastAsia" w:hint="eastAsia"/>
          <w:b/>
          <w:sz w:val="28"/>
          <w:szCs w:val="28"/>
        </w:rPr>
        <w:t>第二章</w:t>
      </w:r>
      <w:r w:rsidR="00432CFB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847992">
        <w:rPr>
          <w:rFonts w:asciiTheme="minorEastAsia" w:eastAsiaTheme="minorEastAsia" w:hAnsiTheme="minorEastAsia" w:hint="eastAsia"/>
          <w:b/>
          <w:sz w:val="28"/>
          <w:szCs w:val="28"/>
        </w:rPr>
        <w:t>参赛资格与作品申报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847992">
        <w:rPr>
          <w:rFonts w:asciiTheme="minorEastAsia" w:eastAsiaTheme="minorEastAsia" w:hAnsiTheme="minorEastAsia" w:hint="eastAsia"/>
          <w:b/>
          <w:sz w:val="28"/>
          <w:szCs w:val="28"/>
        </w:rPr>
        <w:t>第五条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凡我校正式注册的全日制非成人教育的本科生均可申报作品参赛。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847992">
        <w:rPr>
          <w:rFonts w:asciiTheme="minorEastAsia" w:eastAsiaTheme="minorEastAsia" w:hAnsiTheme="minorEastAsia" w:hint="eastAsia"/>
          <w:b/>
          <w:sz w:val="28"/>
          <w:szCs w:val="28"/>
        </w:rPr>
        <w:t>第六条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申报要求</w:t>
      </w:r>
    </w:p>
    <w:p w:rsidR="00DC0DD2" w:rsidRPr="00AB1A7E" w:rsidRDefault="00DC0DD2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sz w:val="28"/>
          <w:szCs w:val="28"/>
        </w:rPr>
        <w:t>1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DC0DD2">
        <w:rPr>
          <w:rFonts w:asciiTheme="minorEastAsia" w:eastAsiaTheme="minorEastAsia" w:hAnsiTheme="minorEastAsia"/>
          <w:sz w:val="28"/>
          <w:szCs w:val="28"/>
        </w:rPr>
        <w:t>“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致远杯</w:t>
      </w:r>
      <w:r w:rsidRPr="00DC0DD2">
        <w:rPr>
          <w:rFonts w:asciiTheme="minorEastAsia" w:eastAsiaTheme="minorEastAsia" w:hAnsiTheme="minorEastAsia"/>
          <w:sz w:val="28"/>
          <w:szCs w:val="28"/>
        </w:rPr>
        <w:t>”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学生创意竞赛作品必须为至申报开始时间</w:t>
      </w:r>
      <w:r w:rsidRPr="00AB1A7E">
        <w:rPr>
          <w:rFonts w:asciiTheme="minorEastAsia" w:eastAsiaTheme="minorEastAsia" w:hAnsiTheme="minorEastAsia" w:hint="eastAsia"/>
          <w:color w:val="auto"/>
          <w:sz w:val="28"/>
          <w:szCs w:val="28"/>
        </w:rPr>
        <w:t>前一年内完成的创意作品。</w:t>
      </w:r>
    </w:p>
    <w:p w:rsidR="00AD581C" w:rsidRPr="00AD581C" w:rsidRDefault="00DC0DD2" w:rsidP="00AD581C">
      <w:pPr>
        <w:spacing w:line="580" w:lineRule="exact"/>
        <w:ind w:firstLineChars="195" w:firstLine="546"/>
        <w:rPr>
          <w:rFonts w:asciiTheme="minorEastAsia" w:eastAsiaTheme="minorEastAsia" w:hAnsiTheme="minorEastAsia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sz w:val="28"/>
          <w:szCs w:val="28"/>
        </w:rPr>
        <w:lastRenderedPageBreak/>
        <w:t>2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DC0DD2">
        <w:rPr>
          <w:rFonts w:asciiTheme="minorEastAsia" w:eastAsiaTheme="minorEastAsia" w:hAnsiTheme="minorEastAsia"/>
          <w:sz w:val="28"/>
          <w:szCs w:val="28"/>
        </w:rPr>
        <w:t>“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致远杯</w:t>
      </w:r>
      <w:r w:rsidRPr="00DC0DD2">
        <w:rPr>
          <w:rFonts w:asciiTheme="minorEastAsia" w:eastAsiaTheme="minorEastAsia" w:hAnsiTheme="minorEastAsia"/>
          <w:sz w:val="28"/>
          <w:szCs w:val="28"/>
        </w:rPr>
        <w:t>”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学生创意竞赛作品内容应包括创意背景、解决的实际问题和可行性的论述。</w:t>
      </w:r>
    </w:p>
    <w:p w:rsidR="00DC0DD2" w:rsidRPr="00DD1C0D" w:rsidRDefault="00AD581C" w:rsidP="00AD581C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3</w:t>
      </w:r>
      <w:r w:rsidRPr="00AD581C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．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作品采用网络在线申报形式提交，需登录</w:t>
      </w:r>
      <w:r w:rsidRPr="00087B38">
        <w:rPr>
          <w:rFonts w:asciiTheme="minorEastAsia" w:eastAsiaTheme="minorEastAsia" w:hAnsiTheme="minorEastAsia" w:cs="Times New Roman"/>
          <w:color w:val="auto"/>
          <w:sz w:val="28"/>
          <w:szCs w:val="28"/>
        </w:rPr>
        <w:t>“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致远杯</w:t>
      </w:r>
      <w:r w:rsidRPr="00087B38">
        <w:rPr>
          <w:rFonts w:asciiTheme="minorEastAsia" w:eastAsiaTheme="minorEastAsia" w:hAnsiTheme="minorEastAsia" w:cs="Times New Roman"/>
          <w:color w:val="auto"/>
          <w:sz w:val="28"/>
          <w:szCs w:val="28"/>
        </w:rPr>
        <w:t>”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网站后注册账号，填写《</w:t>
      </w:r>
      <w:r w:rsidRPr="00087B38">
        <w:rPr>
          <w:rFonts w:asciiTheme="minorEastAsia" w:eastAsiaTheme="minorEastAsia" w:hAnsiTheme="minorEastAsia" w:cs="Times New Roman"/>
          <w:color w:val="auto"/>
          <w:sz w:val="28"/>
          <w:szCs w:val="28"/>
        </w:rPr>
        <w:t>“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致远杯</w:t>
      </w:r>
      <w:r w:rsidRPr="00087B38">
        <w:rPr>
          <w:rFonts w:asciiTheme="minorEastAsia" w:eastAsiaTheme="minorEastAsia" w:hAnsiTheme="minorEastAsia" w:cs="Times New Roman"/>
          <w:color w:val="auto"/>
          <w:sz w:val="28"/>
          <w:szCs w:val="28"/>
        </w:rPr>
        <w:t>”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北京石油化工学院学生创意大赛项目申报书》，并上传项目论文和相关材料</w:t>
      </w:r>
      <w:r w:rsidRPr="00DD1C0D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。</w:t>
      </w:r>
    </w:p>
    <w:p w:rsidR="00DC0DD2" w:rsidRDefault="00DC0DD2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 w:cstheme="minorBidi"/>
          <w:color w:val="auto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sz w:val="28"/>
          <w:szCs w:val="28"/>
        </w:rPr>
        <w:t>4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．各类作品都以论文（报告）的形式提交，内容应包括两个部分，第一</w:t>
      </w:r>
      <w:r w:rsidRPr="00DC0DD2">
        <w:rPr>
          <w:rFonts w:asciiTheme="minorEastAsia" w:eastAsiaTheme="minorEastAsia" w:hAnsiTheme="minorEastAsia" w:cstheme="minorBidi"/>
          <w:color w:val="auto"/>
          <w:sz w:val="28"/>
          <w:szCs w:val="28"/>
        </w:rPr>
        <w:t>部分包括创意主旨的阐述、创意背景以及解决的实际问题，第二部分为项目的最终效果展示，可通过效果图、实物照片、分析报告等形式展现。</w:t>
      </w:r>
    </w:p>
    <w:p w:rsidR="004578A5" w:rsidRPr="004578A5" w:rsidRDefault="004578A5" w:rsidP="004578A5">
      <w:pPr>
        <w:spacing w:line="58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sz w:val="28"/>
          <w:szCs w:val="28"/>
        </w:rPr>
        <w:t>5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4578A5">
        <w:rPr>
          <w:rFonts w:asciiTheme="minorEastAsia" w:eastAsiaTheme="minorEastAsia" w:hAnsiTheme="minorEastAsia" w:cstheme="minorBidi" w:hint="eastAsia"/>
          <w:sz w:val="28"/>
          <w:szCs w:val="28"/>
        </w:rPr>
        <w:t>对于创意大赛参赛作品，每位学生以第一作者身份申报的项目仅限一项，并且每份作品的作者不超过</w:t>
      </w:r>
      <w:r w:rsidRPr="004578A5">
        <w:rPr>
          <w:rFonts w:asciiTheme="minorEastAsia" w:eastAsiaTheme="minorEastAsia" w:hAnsiTheme="minorEastAsia" w:cstheme="minorBidi"/>
          <w:sz w:val="28"/>
          <w:szCs w:val="28"/>
        </w:rPr>
        <w:t>2</w:t>
      </w:r>
      <w:r w:rsidRPr="004578A5">
        <w:rPr>
          <w:rFonts w:asciiTheme="minorEastAsia" w:eastAsiaTheme="minorEastAsia" w:hAnsiTheme="minorEastAsia" w:cstheme="minorBidi" w:hint="eastAsia"/>
          <w:sz w:val="28"/>
          <w:szCs w:val="28"/>
        </w:rPr>
        <w:t>人。</w:t>
      </w:r>
    </w:p>
    <w:p w:rsidR="000E6825" w:rsidRPr="004578A5" w:rsidRDefault="000E6825" w:rsidP="000E6825">
      <w:pPr>
        <w:spacing w:line="58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sz w:val="28"/>
          <w:szCs w:val="28"/>
        </w:rPr>
        <w:t>6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cstheme="minorBidi" w:hint="eastAsia"/>
          <w:sz w:val="28"/>
          <w:szCs w:val="28"/>
        </w:rPr>
        <w:t>化工、机械、信息、经管要求至少申报50份作品以上，人文、材料要求至少申报20份作品以上，数理、外语要求至少申报5份作品以上。作品数量未达到要求者，将从团体总分中扣除一定分数。</w:t>
      </w:r>
    </w:p>
    <w:p w:rsidR="004578A5" w:rsidRPr="000E6825" w:rsidRDefault="004578A5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 w:cstheme="minorBidi"/>
          <w:color w:val="auto"/>
          <w:sz w:val="28"/>
          <w:szCs w:val="28"/>
        </w:rPr>
      </w:pPr>
    </w:p>
    <w:p w:rsidR="00DC0DD2" w:rsidRPr="00D55DDB" w:rsidRDefault="00DC0DD2" w:rsidP="00AC5076">
      <w:pPr>
        <w:pStyle w:val="Default"/>
        <w:spacing w:line="600" w:lineRule="exact"/>
        <w:jc w:val="center"/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第三章</w:t>
      </w:r>
      <w:r w:rsidR="00D55DDB">
        <w:rPr>
          <w:rFonts w:asciiTheme="minorEastAsia" w:eastAsiaTheme="minorEastAsia" w:hAnsiTheme="minorEastAsia" w:cstheme="minorBidi" w:hint="eastAsia"/>
          <w:b/>
          <w:color w:val="auto"/>
          <w:sz w:val="28"/>
          <w:szCs w:val="28"/>
        </w:rPr>
        <w:t xml:space="preserve">  </w:t>
      </w: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评审与评奖</w:t>
      </w:r>
    </w:p>
    <w:p w:rsidR="00D55DDB" w:rsidRPr="00DC0DD2" w:rsidRDefault="00D55DDB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 w:cstheme="minorBidi"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第七条</w:t>
      </w:r>
      <w:r w:rsidRPr="00DC0DD2">
        <w:rPr>
          <w:rFonts w:asciiTheme="minorEastAsia" w:eastAsiaTheme="minorEastAsia" w:hAnsiTheme="minorEastAsia" w:cstheme="minorBidi"/>
          <w:color w:val="auto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评审方式：各院系完成本院系上报项目的有效性审查，评审委员会进行校级有效性审查，对确认有效的项目进行评审</w:t>
      </w:r>
      <w:r w:rsidR="00AB1A7E"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，综合考虑作品的创新性、可行性、完整性，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确定一等奖答辩名单和二、三等奖名单。由评审委员会统一组织一等奖答辩并确定一等奖名单，未通过项目自动补充为二等奖。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 w:cstheme="minorBidi"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第</w:t>
      </w:r>
      <w:r w:rsidR="00432CFB">
        <w:rPr>
          <w:rFonts w:asciiTheme="minorEastAsia" w:eastAsiaTheme="minorEastAsia" w:hAnsiTheme="minorEastAsia" w:cstheme="minorBidi" w:hint="eastAsia"/>
          <w:b/>
          <w:color w:val="auto"/>
          <w:sz w:val="28"/>
          <w:szCs w:val="28"/>
        </w:rPr>
        <w:t>八</w:t>
      </w: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条</w:t>
      </w:r>
      <w:r w:rsidRPr="00DC0DD2">
        <w:rPr>
          <w:rFonts w:asciiTheme="minorEastAsia" w:eastAsiaTheme="minorEastAsia" w:hAnsiTheme="minorEastAsia" w:cstheme="minorBidi"/>
          <w:color w:val="auto"/>
          <w:sz w:val="28"/>
          <w:szCs w:val="28"/>
        </w:rPr>
        <w:t xml:space="preserve"> 奖项设置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color w:val="auto"/>
          <w:sz w:val="28"/>
          <w:szCs w:val="28"/>
        </w:rPr>
        <w:t>1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．创意</w:t>
      </w:r>
      <w:r w:rsidR="00005940">
        <w:rPr>
          <w:rFonts w:asciiTheme="minorEastAsia" w:eastAsiaTheme="minorEastAsia" w:hAnsiTheme="minorEastAsia" w:hint="eastAsia"/>
          <w:color w:val="auto"/>
          <w:sz w:val="28"/>
          <w:szCs w:val="28"/>
        </w:rPr>
        <w:t>大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赛设一等奖、二等奖、三等奖。参加竞赛并获奖的作品，经确认资格有效后，由竞赛组委会向作者颁发证书。</w:t>
      </w:r>
    </w:p>
    <w:p w:rsidR="00DC0DD2" w:rsidRDefault="00DC0DD2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color w:val="auto"/>
          <w:sz w:val="28"/>
          <w:szCs w:val="28"/>
        </w:rPr>
        <w:lastRenderedPageBreak/>
        <w:t>2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．各</w:t>
      </w:r>
      <w:r w:rsidR="00300F2D">
        <w:rPr>
          <w:rFonts w:asciiTheme="minorEastAsia" w:eastAsiaTheme="minorEastAsia" w:hAnsiTheme="minorEastAsia" w:hint="eastAsia"/>
          <w:color w:val="auto"/>
          <w:sz w:val="28"/>
          <w:szCs w:val="28"/>
        </w:rPr>
        <w:t>院系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的申报作品和获奖作品将折算计入团体总分。</w:t>
      </w:r>
    </w:p>
    <w:p w:rsidR="006C4215" w:rsidRPr="006C4215" w:rsidRDefault="006C4215" w:rsidP="00AC5076">
      <w:pPr>
        <w:spacing w:line="600" w:lineRule="exact"/>
        <w:ind w:firstLine="615"/>
        <w:rPr>
          <w:rFonts w:asciiTheme="minorEastAsia" w:eastAsiaTheme="minorEastAsia" w:hAnsiTheme="minorEastAsia" w:cs="宋体"/>
          <w:sz w:val="28"/>
          <w:szCs w:val="28"/>
        </w:rPr>
      </w:pPr>
      <w:r w:rsidRPr="006C4215">
        <w:rPr>
          <w:rFonts w:asciiTheme="minorEastAsia" w:eastAsiaTheme="minorEastAsia" w:hAnsiTheme="minorEastAsia" w:cstheme="minorBidi" w:hint="eastAsia"/>
          <w:b/>
          <w:sz w:val="28"/>
          <w:szCs w:val="28"/>
        </w:rPr>
        <w:t>第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九</w:t>
      </w:r>
      <w:r w:rsidRPr="006C4215">
        <w:rPr>
          <w:rFonts w:asciiTheme="minorEastAsia" w:eastAsiaTheme="minorEastAsia" w:hAnsiTheme="minorEastAsia" w:cstheme="minorBidi" w:hint="eastAsia"/>
          <w:b/>
          <w:sz w:val="28"/>
          <w:szCs w:val="28"/>
        </w:rPr>
        <w:t>条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院系</w:t>
      </w:r>
      <w:r w:rsidRPr="006C4215">
        <w:rPr>
          <w:rFonts w:asciiTheme="minorEastAsia" w:eastAsiaTheme="minorEastAsia" w:hAnsiTheme="minorEastAsia" w:cs="宋体" w:hint="eastAsia"/>
          <w:sz w:val="28"/>
          <w:szCs w:val="28"/>
        </w:rPr>
        <w:t>得分计分方法</w:t>
      </w:r>
    </w:p>
    <w:p w:rsidR="0025748D" w:rsidRPr="00AA2C45" w:rsidRDefault="0025748D" w:rsidP="0025748D">
      <w:pPr>
        <w:pStyle w:val="a5"/>
        <w:spacing w:before="0" w:beforeAutospacing="0" w:after="0" w:afterAutospacing="0" w:line="6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院系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致远杯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学生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创意大赛项目</w:t>
      </w: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得分为获奖作品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得分</w:t>
      </w: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总和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25748D" w:rsidRDefault="0025748D" w:rsidP="0025748D">
      <w:pPr>
        <w:pStyle w:val="a5"/>
        <w:spacing w:before="0" w:beforeAutospacing="0" w:after="0" w:afterAutospacing="0" w:line="600" w:lineRule="exact"/>
        <w:ind w:firstLineChars="200" w:firstLine="560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创意大赛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获奖作品得分为：一等奖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40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分、二等奖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30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分、三等奖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20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分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6C4215" w:rsidRPr="006C4215" w:rsidRDefault="006C4215" w:rsidP="00AC5076">
      <w:pPr>
        <w:spacing w:line="600" w:lineRule="exact"/>
        <w:ind w:firstLineChars="200" w:firstLine="562"/>
        <w:rPr>
          <w:rFonts w:asciiTheme="minorEastAsia" w:eastAsiaTheme="minorEastAsia" w:hAnsiTheme="minorEastAsia" w:cs="宋体"/>
          <w:sz w:val="28"/>
          <w:szCs w:val="28"/>
        </w:rPr>
      </w:pPr>
      <w:r w:rsidRPr="006C4215">
        <w:rPr>
          <w:rFonts w:asciiTheme="minorEastAsia" w:eastAsiaTheme="minorEastAsia" w:hAnsiTheme="minorEastAsia" w:cstheme="minorBidi" w:hint="eastAsia"/>
          <w:b/>
          <w:sz w:val="28"/>
          <w:szCs w:val="28"/>
        </w:rPr>
        <w:t>第十条</w:t>
      </w:r>
      <w:r w:rsidRPr="006C4215">
        <w:rPr>
          <w:rFonts w:asciiTheme="minorEastAsia" w:eastAsiaTheme="minorEastAsia" w:hAnsiTheme="minorEastAsia" w:cs="宋体" w:hint="eastAsia"/>
          <w:sz w:val="28"/>
          <w:szCs w:val="28"/>
        </w:rPr>
        <w:t xml:space="preserve">  获奖项目作者有责任和义务在学校相关部门的组织下，参加各级各类大学生科技创新活动。</w:t>
      </w:r>
    </w:p>
    <w:p w:rsidR="006C4215" w:rsidRPr="006C4215" w:rsidRDefault="006C4215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DC0DD2" w:rsidRPr="00D55DDB" w:rsidRDefault="00DC0DD2" w:rsidP="00AC5076">
      <w:pPr>
        <w:pStyle w:val="Default"/>
        <w:spacing w:line="600" w:lineRule="exact"/>
        <w:jc w:val="center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第四章</w:t>
      </w:r>
      <w:r w:rsid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 xml:space="preserve">  </w:t>
      </w: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附则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第</w:t>
      </w:r>
      <w:r w:rsidR="006C4215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十一</w:t>
      </w: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条</w:t>
      </w:r>
      <w:r w:rsidRPr="00DC0DD2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对获奖的作品，竞赛结束后保留一周的质疑投诉期。若收到投诉，竞赛组委会将进行调查。经调查确认该作品资格不符，取消该作品获得的奖励，重新计算作者所在</w:t>
      </w:r>
      <w:r w:rsidR="00300F2D">
        <w:rPr>
          <w:rFonts w:asciiTheme="minorEastAsia" w:eastAsiaTheme="minorEastAsia" w:hAnsiTheme="minorEastAsia" w:hint="eastAsia"/>
          <w:color w:val="auto"/>
          <w:sz w:val="28"/>
          <w:szCs w:val="28"/>
        </w:rPr>
        <w:t>院系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团体总分及名次，并视情节轻重，根据相关规定分别给予作者和其他有关人员相应的处罚。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第</w:t>
      </w:r>
      <w:r w:rsidR="00432CF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十</w:t>
      </w:r>
      <w:r w:rsidR="006C4215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二</w:t>
      </w: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条</w:t>
      </w:r>
      <w:r w:rsidRPr="00DC0DD2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本办法即日起生效。</w:t>
      </w:r>
    </w:p>
    <w:p w:rsidR="006F79EE" w:rsidRPr="00DC0DD2" w:rsidRDefault="00DC0DD2" w:rsidP="00AC5076">
      <w:pPr>
        <w:pStyle w:val="Default"/>
        <w:spacing w:line="600" w:lineRule="exact"/>
        <w:ind w:firstLineChars="200" w:firstLine="562"/>
      </w:pP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第十</w:t>
      </w:r>
      <w:r w:rsidR="006C4215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三</w:t>
      </w: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条</w:t>
      </w:r>
      <w:r w:rsidRPr="00DC0DD2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本办法解释权归竞赛组委会</w:t>
      </w:r>
    </w:p>
    <w:sectPr w:rsidR="006F79EE" w:rsidRPr="00DC0DD2" w:rsidSect="00030239">
      <w:pgSz w:w="11906" w:h="17338"/>
      <w:pgMar w:top="2016" w:right="1437" w:bottom="948" w:left="176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47B" w:rsidRDefault="003A347B" w:rsidP="00DC0DD2">
      <w:r>
        <w:separator/>
      </w:r>
    </w:p>
  </w:endnote>
  <w:endnote w:type="continuationSeparator" w:id="1">
    <w:p w:rsidR="003A347B" w:rsidRDefault="003A347B" w:rsidP="00DC0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47B" w:rsidRDefault="003A347B" w:rsidP="00DC0DD2">
      <w:r>
        <w:separator/>
      </w:r>
    </w:p>
  </w:footnote>
  <w:footnote w:type="continuationSeparator" w:id="1">
    <w:p w:rsidR="003A347B" w:rsidRDefault="003A347B" w:rsidP="00DC0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DD2"/>
    <w:rsid w:val="00005940"/>
    <w:rsid w:val="00041DD9"/>
    <w:rsid w:val="000808A5"/>
    <w:rsid w:val="00087B38"/>
    <w:rsid w:val="000946C6"/>
    <w:rsid w:val="000E6825"/>
    <w:rsid w:val="001607BD"/>
    <w:rsid w:val="001B7845"/>
    <w:rsid w:val="001D6241"/>
    <w:rsid w:val="0025748D"/>
    <w:rsid w:val="00281077"/>
    <w:rsid w:val="00300F2D"/>
    <w:rsid w:val="003A347B"/>
    <w:rsid w:val="003B1958"/>
    <w:rsid w:val="003D3C45"/>
    <w:rsid w:val="00432CFB"/>
    <w:rsid w:val="004578A5"/>
    <w:rsid w:val="00496953"/>
    <w:rsid w:val="0053386E"/>
    <w:rsid w:val="00623055"/>
    <w:rsid w:val="006C4215"/>
    <w:rsid w:val="006E059F"/>
    <w:rsid w:val="006F79EE"/>
    <w:rsid w:val="00731C9F"/>
    <w:rsid w:val="007D7EF8"/>
    <w:rsid w:val="007E0DBA"/>
    <w:rsid w:val="00847992"/>
    <w:rsid w:val="008B1037"/>
    <w:rsid w:val="008B35F9"/>
    <w:rsid w:val="008D53C3"/>
    <w:rsid w:val="00A14509"/>
    <w:rsid w:val="00A36157"/>
    <w:rsid w:val="00AB1A7E"/>
    <w:rsid w:val="00AC5076"/>
    <w:rsid w:val="00AD581C"/>
    <w:rsid w:val="00AF2F96"/>
    <w:rsid w:val="00B670F7"/>
    <w:rsid w:val="00BC372D"/>
    <w:rsid w:val="00C35ECD"/>
    <w:rsid w:val="00C926CF"/>
    <w:rsid w:val="00D437CC"/>
    <w:rsid w:val="00D55DDB"/>
    <w:rsid w:val="00D75108"/>
    <w:rsid w:val="00DA0B14"/>
    <w:rsid w:val="00DC0DD2"/>
    <w:rsid w:val="00DD1C0D"/>
    <w:rsid w:val="00E03106"/>
    <w:rsid w:val="00E268FA"/>
    <w:rsid w:val="00F23E35"/>
    <w:rsid w:val="00F26D03"/>
    <w:rsid w:val="00FF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5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DD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D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DD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DD2"/>
    <w:rPr>
      <w:sz w:val="18"/>
      <w:szCs w:val="18"/>
    </w:rPr>
  </w:style>
  <w:style w:type="paragraph" w:customStyle="1" w:styleId="Default">
    <w:name w:val="Default"/>
    <w:rsid w:val="00DC0D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Normal (Web)"/>
    <w:basedOn w:val="a"/>
    <w:rsid w:val="006C42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201</Words>
  <Characters>1148</Characters>
  <Application>Microsoft Office Word</Application>
  <DocSecurity>0</DocSecurity>
  <Lines>9</Lines>
  <Paragraphs>2</Paragraphs>
  <ScaleCrop>false</ScaleCrop>
  <Company>Lenovo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YWG</dc:creator>
  <cp:keywords/>
  <dc:description/>
  <cp:lastModifiedBy>YWG</cp:lastModifiedBy>
  <cp:revision>20</cp:revision>
  <cp:lastPrinted>2016-02-13T02:52:00Z</cp:lastPrinted>
  <dcterms:created xsi:type="dcterms:W3CDTF">2016-02-12T10:44:00Z</dcterms:created>
  <dcterms:modified xsi:type="dcterms:W3CDTF">2016-02-21T10:58:00Z</dcterms:modified>
</cp:coreProperties>
</file>