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57323">
      <w:pPr>
        <w:jc w:val="center"/>
        <w:rPr>
          <w:b/>
          <w:sz w:val="32"/>
        </w:rPr>
      </w:pPr>
      <w:r>
        <w:rPr>
          <w:b/>
          <w:sz w:val="32"/>
        </w:rPr>
        <w:t>经济管理学院</w:t>
      </w:r>
      <w:r>
        <w:rPr>
          <w:rFonts w:hint="eastAsia"/>
          <w:b/>
          <w:sz w:val="32"/>
        </w:rPr>
        <w:t>电子商务</w:t>
      </w:r>
      <w:r>
        <w:rPr>
          <w:b/>
          <w:sz w:val="32"/>
        </w:rPr>
        <w:t>专业</w:t>
      </w:r>
      <w:r>
        <w:rPr>
          <w:rFonts w:hint="eastAsia"/>
          <w:b/>
          <w:sz w:val="32"/>
        </w:rPr>
        <w:t>接收转专业学生考核方案</w:t>
      </w:r>
    </w:p>
    <w:p w14:paraId="6A4EC57A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6AFAC943">
      <w:pPr>
        <w:ind w:firstLine="560" w:firstLineChars="20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根据学校的转专业管理办法，经济管理学院电子商务专业接收转专业学生。</w:t>
      </w:r>
    </w:p>
    <w:p w14:paraId="3207F76B">
      <w:pPr>
        <w:ind w:firstLine="560" w:firstLineChars="200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学生转专业进行面试考核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满分</w:t>
      </w:r>
      <w:r>
        <w:rPr>
          <w:rFonts w:hint="eastAsia"/>
          <w:sz w:val="28"/>
          <w:lang w:val="en-US" w:eastAsia="zh-CN"/>
        </w:rPr>
        <w:t>100分。</w:t>
      </w:r>
    </w:p>
    <w:p w14:paraId="3854A9EA">
      <w:pPr>
        <w:ind w:firstLine="560" w:firstLineChars="20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根据最终成绩的排名及接收名额确定最终的转专业学生。</w:t>
      </w:r>
    </w:p>
    <w:p w14:paraId="23075791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6BB71C2E">
      <w:pPr>
        <w:ind w:firstLine="560" w:firstLineChars="200"/>
        <w:rPr>
          <w:sz w:val="28"/>
        </w:rPr>
      </w:pPr>
      <w:r>
        <w:rPr>
          <w:rFonts w:hint="eastAsia"/>
          <w:sz w:val="28"/>
        </w:rPr>
        <w:t>1. 由</w:t>
      </w:r>
      <w:r>
        <w:rPr>
          <w:sz w:val="28"/>
        </w:rPr>
        <w:t>专业负责人</w:t>
      </w:r>
      <w:r>
        <w:rPr>
          <w:rFonts w:hint="eastAsia"/>
          <w:sz w:val="28"/>
        </w:rPr>
        <w:t>、责任教授、专业核心教师</w:t>
      </w:r>
      <w:r>
        <w:rPr>
          <w:sz w:val="28"/>
        </w:rPr>
        <w:t>等</w:t>
      </w:r>
      <w:r>
        <w:rPr>
          <w:rFonts w:hint="eastAsia"/>
          <w:sz w:val="28"/>
        </w:rPr>
        <w:t>组成3人及</w:t>
      </w:r>
      <w:r>
        <w:rPr>
          <w:sz w:val="28"/>
        </w:rPr>
        <w:t>以上</w:t>
      </w:r>
      <w:r>
        <w:rPr>
          <w:rFonts w:hint="eastAsia"/>
          <w:sz w:val="28"/>
        </w:rPr>
        <w:t>面试考核小组。</w:t>
      </w:r>
    </w:p>
    <w:p w14:paraId="6AC10DFD">
      <w:pPr>
        <w:ind w:firstLine="560" w:firstLineChars="200"/>
        <w:rPr>
          <w:sz w:val="28"/>
        </w:rPr>
      </w:pPr>
      <w:r>
        <w:rPr>
          <w:rFonts w:hint="eastAsia"/>
          <w:sz w:val="28"/>
        </w:rPr>
        <w:t>2.考核内容：</w:t>
      </w:r>
    </w:p>
    <w:p w14:paraId="0B4297BA"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（1）专业方面</w:t>
      </w:r>
    </w:p>
    <w:p w14:paraId="14C374DE">
      <w:pPr>
        <w:ind w:firstLine="560" w:firstLineChars="200"/>
        <w:rPr>
          <w:sz w:val="28"/>
        </w:rPr>
      </w:pPr>
      <w:r>
        <w:rPr>
          <w:rFonts w:hint="eastAsia"/>
          <w:sz w:val="28"/>
        </w:rPr>
        <w:t>学生面试时提交撰写好的个人规划书，内容为个人背景、转专业原因、学业生涯规划，要求为自己未来3年的电子商务专业学习制定出详细计划，并给出自己的毕业规划。文体不限，字数不超过800字，以表达形式简单明了、内容实际可行作为评价标准。</w:t>
      </w:r>
    </w:p>
    <w:p w14:paraId="29672844">
      <w:pPr>
        <w:ind w:firstLine="560" w:firstLineChars="200"/>
        <w:rPr>
          <w:sz w:val="28"/>
        </w:rPr>
      </w:pPr>
      <w:r>
        <w:rPr>
          <w:rFonts w:hint="eastAsia"/>
          <w:sz w:val="28"/>
        </w:rPr>
        <w:t>进行现场答辩，考察学生对专业的认识、表达能力、应变能力及逻辑思维能力等。</w:t>
      </w:r>
    </w:p>
    <w:p w14:paraId="75807458">
      <w:pPr>
        <w:ind w:firstLine="560" w:firstLineChars="200"/>
        <w:rPr>
          <w:sz w:val="28"/>
        </w:rPr>
      </w:pPr>
      <w:r>
        <w:rPr>
          <w:rFonts w:hint="eastAsia"/>
          <w:sz w:val="28"/>
        </w:rPr>
        <w:t>学业规划及对电子商务专业的认识占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0%，进行现场答辩，考核</w:t>
      </w:r>
      <w:r>
        <w:rPr>
          <w:rFonts w:hint="eastAsia"/>
          <w:sz w:val="28"/>
          <w:lang w:val="en-US" w:eastAsia="zh-CN"/>
        </w:rPr>
        <w:t>基础</w:t>
      </w:r>
      <w:r>
        <w:rPr>
          <w:rFonts w:hint="eastAsia"/>
          <w:sz w:val="28"/>
        </w:rPr>
        <w:t>认</w:t>
      </w:r>
      <w:r>
        <w:rPr>
          <w:rFonts w:hint="eastAsia"/>
          <w:sz w:val="28"/>
          <w:lang w:val="en-US" w:eastAsia="zh-CN"/>
        </w:rPr>
        <w:t>知</w:t>
      </w:r>
      <w:r>
        <w:rPr>
          <w:rFonts w:hint="eastAsia"/>
          <w:sz w:val="28"/>
        </w:rPr>
        <w:t>、口语表达及应变能力</w:t>
      </w:r>
      <w:r>
        <w:rPr>
          <w:rFonts w:hint="eastAsia"/>
          <w:sz w:val="28"/>
          <w:lang w:val="en-US" w:eastAsia="zh-CN"/>
        </w:rPr>
        <w:t>7</w:t>
      </w:r>
      <w:r>
        <w:rPr>
          <w:rFonts w:hint="eastAsia"/>
          <w:sz w:val="28"/>
        </w:rPr>
        <w:t>0%。</w:t>
      </w:r>
    </w:p>
    <w:p w14:paraId="5BFC4449"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77D48925">
      <w:pPr>
        <w:ind w:firstLine="560" w:firstLineChars="200"/>
        <w:rPr>
          <w:sz w:val="28"/>
        </w:rPr>
      </w:pPr>
      <w:r>
        <w:rPr>
          <w:rFonts w:hint="eastAsia"/>
          <w:sz w:val="28"/>
          <w:lang w:val="en-US" w:eastAsia="zh-CN"/>
        </w:rPr>
        <w:t>绩点高、大学英语四级通过者优先</w:t>
      </w:r>
      <w:r>
        <w:rPr>
          <w:rFonts w:hint="eastAsia"/>
          <w:sz w:val="28"/>
        </w:rPr>
        <w:t>。</w:t>
      </w:r>
    </w:p>
    <w:p w14:paraId="6D58048B">
      <w:pPr>
        <w:ind w:firstLine="560" w:firstLineChars="200"/>
        <w:rPr>
          <w:sz w:val="28"/>
        </w:rPr>
      </w:pPr>
      <w:r>
        <w:rPr>
          <w:rFonts w:hint="eastAsia"/>
          <w:sz w:val="28"/>
        </w:rPr>
        <w:t>喜欢电子商务专业，学习态度端正，乐于沟通交流者优先。</w:t>
      </w:r>
    </w:p>
    <w:p w14:paraId="44F7EFB6">
      <w:pPr>
        <w:rPr>
          <w:b/>
          <w:sz w:val="28"/>
        </w:rPr>
      </w:pPr>
      <w:r>
        <w:rPr>
          <w:rFonts w:hint="eastAsia"/>
          <w:b/>
          <w:sz w:val="28"/>
          <w:lang w:eastAsia="zh-CN"/>
        </w:rPr>
        <w:t>三</w:t>
      </w:r>
      <w:r>
        <w:rPr>
          <w:rFonts w:hint="eastAsia"/>
          <w:b/>
          <w:sz w:val="28"/>
        </w:rPr>
        <w:t>、面试评分表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675"/>
      </w:tblGrid>
      <w:tr w14:paraId="31E85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76B3F5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个人规划书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0分</w:t>
            </w:r>
          </w:p>
        </w:tc>
        <w:tc>
          <w:tcPr>
            <w:tcW w:w="2074" w:type="dxa"/>
          </w:tcPr>
          <w:p w14:paraId="70EC8DA1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基础认知2</w:t>
            </w:r>
            <w:r>
              <w:rPr>
                <w:rFonts w:hint="eastAsia"/>
                <w:sz w:val="24"/>
              </w:rPr>
              <w:t>0分</w:t>
            </w:r>
          </w:p>
        </w:tc>
        <w:tc>
          <w:tcPr>
            <w:tcW w:w="2074" w:type="dxa"/>
          </w:tcPr>
          <w:p w14:paraId="3E0252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文字表达20分</w:t>
            </w:r>
          </w:p>
        </w:tc>
        <w:tc>
          <w:tcPr>
            <w:tcW w:w="2675" w:type="dxa"/>
          </w:tcPr>
          <w:p w14:paraId="7A127A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思维及应变能力30分</w:t>
            </w:r>
          </w:p>
        </w:tc>
      </w:tr>
      <w:tr w14:paraId="6E25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90CB944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82C3FC5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149728C8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06044DB0">
            <w:pPr>
              <w:rPr>
                <w:sz w:val="28"/>
              </w:rPr>
            </w:pPr>
          </w:p>
        </w:tc>
      </w:tr>
    </w:tbl>
    <w:p w14:paraId="1CC7A24A">
      <w:pPr>
        <w:rPr>
          <w:b/>
          <w:sz w:val="28"/>
        </w:rPr>
      </w:pPr>
      <w:r>
        <w:rPr>
          <w:rFonts w:hint="eastAsia"/>
          <w:b/>
          <w:sz w:val="28"/>
          <w:lang w:val="en-US" w:eastAsia="zh-CN"/>
        </w:rPr>
        <w:t>四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31A9A58F">
      <w:pPr>
        <w:ind w:firstLine="560" w:firstLineChars="200"/>
        <w:rPr>
          <w:sz w:val="28"/>
        </w:rPr>
      </w:pPr>
      <w:r>
        <w:rPr>
          <w:rFonts w:hint="eastAsia"/>
          <w:sz w:val="28"/>
          <w:lang w:val="en-US" w:eastAsia="zh-CN"/>
        </w:rPr>
        <w:t>面</w:t>
      </w:r>
      <w:r>
        <w:rPr>
          <w:rFonts w:hint="eastAsia"/>
          <w:sz w:val="28"/>
        </w:rPr>
        <w:t>试</w:t>
      </w:r>
      <w:r>
        <w:rPr>
          <w:sz w:val="28"/>
        </w:rPr>
        <w:t>时间：20</w:t>
      </w:r>
      <w:r>
        <w:rPr>
          <w:rFonts w:hint="eastAsia"/>
          <w:sz w:val="28"/>
        </w:rPr>
        <w:t>2</w:t>
      </w:r>
      <w:r>
        <w:rPr>
          <w:rFonts w:hint="eastAsia"/>
          <w:sz w:val="28"/>
          <w:lang w:val="en-US" w:eastAsia="zh-CN"/>
        </w:rPr>
        <w:t>5</w:t>
      </w:r>
      <w:r>
        <w:rPr>
          <w:sz w:val="28"/>
        </w:rPr>
        <w:t>年</w:t>
      </w:r>
      <w:r>
        <w:rPr>
          <w:rFonts w:hint="eastAsia"/>
          <w:sz w:val="28"/>
          <w:lang w:val="en-US" w:eastAsia="zh-CN"/>
        </w:rPr>
        <w:t>4</w:t>
      </w:r>
      <w:r>
        <w:rPr>
          <w:sz w:val="28"/>
        </w:rPr>
        <w:t>月</w:t>
      </w:r>
      <w:r>
        <w:rPr>
          <w:rFonts w:hint="eastAsia"/>
          <w:sz w:val="28"/>
          <w:lang w:val="en-US" w:eastAsia="zh-CN"/>
        </w:rPr>
        <w:t>29</w:t>
      </w:r>
      <w:r>
        <w:rPr>
          <w:sz w:val="28"/>
        </w:rPr>
        <w:t>日</w:t>
      </w: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第十周，周二</w:t>
      </w:r>
      <w:r>
        <w:rPr>
          <w:rFonts w:hint="eastAsia"/>
          <w:sz w:val="28"/>
          <w:lang w:eastAsia="zh-CN"/>
        </w:rPr>
        <w:t>）</w:t>
      </w:r>
      <w:r>
        <w:rPr>
          <w:sz w:val="28"/>
        </w:rPr>
        <w:t>，下午</w:t>
      </w:r>
      <w:r>
        <w:rPr>
          <w:rFonts w:hint="eastAsia"/>
          <w:sz w:val="28"/>
          <w:lang w:val="en-US" w:eastAsia="zh-CN"/>
        </w:rPr>
        <w:t>16</w:t>
      </w:r>
      <w:r>
        <w:rPr>
          <w:sz w:val="28"/>
        </w:rPr>
        <w:t>:00</w:t>
      </w:r>
    </w:p>
    <w:p w14:paraId="537E54A4">
      <w:pPr>
        <w:ind w:firstLine="560" w:firstLineChars="200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>
        <w:rPr>
          <w:rFonts w:hint="eastAsia"/>
          <w:sz w:val="28"/>
        </w:rPr>
        <w:t>康庄</w:t>
      </w:r>
      <w:r>
        <w:rPr>
          <w:sz w:val="28"/>
        </w:rPr>
        <w:t>3</w:t>
      </w:r>
      <w:r>
        <w:rPr>
          <w:rFonts w:hint="eastAsia"/>
          <w:sz w:val="28"/>
          <w:lang w:val="en-US" w:eastAsia="zh-CN"/>
        </w:rPr>
        <w:t>10商务经济系</w:t>
      </w:r>
    </w:p>
    <w:p w14:paraId="3081F7B6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bookmarkStart w:id="0" w:name="_GoBack"/>
      <w:bookmarkEnd w:id="0"/>
    </w:p>
    <w:p w14:paraId="0508DCAF">
      <w:pPr>
        <w:jc w:val="right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年3月</w:t>
      </w:r>
      <w:r>
        <w:rPr>
          <w:sz w:val="28"/>
        </w:rPr>
        <w:t>27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B1E"/>
    <w:rsid w:val="00075557"/>
    <w:rsid w:val="000C31CB"/>
    <w:rsid w:val="000D1775"/>
    <w:rsid w:val="000E6A57"/>
    <w:rsid w:val="00127956"/>
    <w:rsid w:val="001D3772"/>
    <w:rsid w:val="001D6190"/>
    <w:rsid w:val="002104AC"/>
    <w:rsid w:val="0032068E"/>
    <w:rsid w:val="004361DC"/>
    <w:rsid w:val="004A6431"/>
    <w:rsid w:val="0059628A"/>
    <w:rsid w:val="0065619E"/>
    <w:rsid w:val="006631A2"/>
    <w:rsid w:val="0067611F"/>
    <w:rsid w:val="00735168"/>
    <w:rsid w:val="00740781"/>
    <w:rsid w:val="00754A79"/>
    <w:rsid w:val="007578E8"/>
    <w:rsid w:val="007B1B1E"/>
    <w:rsid w:val="008A5178"/>
    <w:rsid w:val="00913F31"/>
    <w:rsid w:val="00920F7B"/>
    <w:rsid w:val="00984EE8"/>
    <w:rsid w:val="00AC042F"/>
    <w:rsid w:val="00B83C56"/>
    <w:rsid w:val="00B91D80"/>
    <w:rsid w:val="00B974D1"/>
    <w:rsid w:val="00BB1C0D"/>
    <w:rsid w:val="00BB77C6"/>
    <w:rsid w:val="00BE133C"/>
    <w:rsid w:val="00BE4117"/>
    <w:rsid w:val="00C37D30"/>
    <w:rsid w:val="00D25268"/>
    <w:rsid w:val="00D85CC9"/>
    <w:rsid w:val="00DC04CD"/>
    <w:rsid w:val="00DC58E7"/>
    <w:rsid w:val="00E03F01"/>
    <w:rsid w:val="00E772B5"/>
    <w:rsid w:val="00EA6EB5"/>
    <w:rsid w:val="00EC316A"/>
    <w:rsid w:val="00F037BE"/>
    <w:rsid w:val="00F047E8"/>
    <w:rsid w:val="00FD1DAB"/>
    <w:rsid w:val="045A3B69"/>
    <w:rsid w:val="143E06E8"/>
    <w:rsid w:val="33666BFC"/>
    <w:rsid w:val="7FDD34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482</Words>
  <Characters>513</Characters>
  <Lines>35</Lines>
  <Paragraphs>21</Paragraphs>
  <TotalTime>0</TotalTime>
  <ScaleCrop>false</ScaleCrop>
  <LinksUpToDate>false</LinksUpToDate>
  <CharactersWithSpaces>520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2019-04-01T07:31:00Z</dcterms:created>
  <dc:creator>Windows 用户</dc:creator>
  <cp:lastModifiedBy>刘硕</cp:lastModifiedBy>
  <cp:lastPrinted>2021-03-23T07:11:00Z</cp:lastPrinted>
  <dcterms:modified xsi:type="dcterms:W3CDTF">2025-03-31T01:48:32Z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eyJoZGlkIjoiYWNmMGE0MDQ5NGUyOWVmZWMwZGQ5NDk2YjJkY2VhZmMiLCJ1c2VySWQiOiIxNDU5MDExMzg3In0=</vt:lpwstr>
  </property>
  <property fmtid="{D5CDD505-2E9C-101B-9397-08002B2CF9AE}" pid="3" name="KSOProductBuildVer">
    <vt:lpwstr>2052-12.1.0.20305</vt:lpwstr>
  </property>
  <property fmtid="{D5CDD505-2E9C-101B-9397-08002B2CF9AE}" pid="4" name="ICV">
    <vt:lpwstr>484234DB8D9B43DA82848993A453AD3D_12</vt:lpwstr>
  </property>
</Properties>
</file>