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0" w:rsidRPr="00680260" w:rsidRDefault="00680260" w:rsidP="0068026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680260">
        <w:rPr>
          <w:rFonts w:ascii="宋体" w:hAnsi="宋体" w:hint="eastAsia"/>
          <w:b/>
          <w:sz w:val="44"/>
          <w:szCs w:val="44"/>
        </w:rPr>
        <w:t>北京石油化工学院关于专业学位硕士研究生学位论文实行</w:t>
      </w:r>
      <w:proofErr w:type="gramStart"/>
      <w:r w:rsidRPr="00680260">
        <w:rPr>
          <w:rFonts w:ascii="宋体" w:hAnsi="宋体" w:hint="eastAsia"/>
          <w:b/>
          <w:sz w:val="44"/>
          <w:szCs w:val="44"/>
        </w:rPr>
        <w:t>抽查盲评的</w:t>
      </w:r>
      <w:proofErr w:type="gramEnd"/>
      <w:r w:rsidRPr="00680260">
        <w:rPr>
          <w:rFonts w:ascii="宋体" w:hAnsi="宋体" w:hint="eastAsia"/>
          <w:b/>
          <w:sz w:val="44"/>
          <w:szCs w:val="44"/>
        </w:rPr>
        <w:t>规定</w:t>
      </w:r>
      <w:bookmarkEnd w:id="0"/>
    </w:p>
    <w:p w:rsidR="00680260" w:rsidRPr="00216C45" w:rsidRDefault="00680260" w:rsidP="00680260">
      <w:pPr>
        <w:rPr>
          <w:lang w:val="x-none"/>
        </w:rPr>
      </w:pP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 w:hint="eastAsia"/>
          <w:sz w:val="32"/>
          <w:szCs w:val="32"/>
        </w:rPr>
        <w:t>专业学位</w:t>
      </w:r>
      <w:r w:rsidR="00DD3B75">
        <w:rPr>
          <w:rFonts w:ascii="仿宋_GB2312" w:eastAsia="仿宋_GB2312" w:hAnsi="宋体" w:hint="eastAsia"/>
          <w:sz w:val="32"/>
          <w:szCs w:val="32"/>
        </w:rPr>
        <w:t>硕士</w:t>
      </w:r>
      <w:r w:rsidRPr="00680260">
        <w:rPr>
          <w:rFonts w:ascii="仿宋_GB2312" w:eastAsia="仿宋_GB2312" w:hAnsi="宋体"/>
          <w:sz w:val="32"/>
          <w:szCs w:val="32"/>
        </w:rPr>
        <w:t>研究生的学位论文是研究生</w:t>
      </w:r>
      <w:r w:rsidRPr="00680260">
        <w:rPr>
          <w:rFonts w:ascii="仿宋_GB2312" w:eastAsia="仿宋_GB2312" w:hAnsi="宋体" w:hint="eastAsia"/>
          <w:sz w:val="32"/>
          <w:szCs w:val="32"/>
        </w:rPr>
        <w:t>实践和应用能力及研究水平的</w:t>
      </w:r>
      <w:r w:rsidRPr="00680260">
        <w:rPr>
          <w:rFonts w:ascii="仿宋_GB2312" w:eastAsia="仿宋_GB2312" w:hAnsi="宋体"/>
          <w:sz w:val="32"/>
          <w:szCs w:val="32"/>
        </w:rPr>
        <w:t>集中体现，</w:t>
      </w:r>
      <w:r w:rsidRPr="00680260">
        <w:rPr>
          <w:rFonts w:ascii="仿宋_GB2312" w:eastAsia="仿宋_GB2312" w:hAnsi="宋体" w:hint="eastAsia"/>
          <w:sz w:val="32"/>
          <w:szCs w:val="32"/>
        </w:rPr>
        <w:t>既</w:t>
      </w:r>
      <w:r w:rsidRPr="00680260">
        <w:rPr>
          <w:rFonts w:ascii="仿宋_GB2312" w:eastAsia="仿宋_GB2312" w:hAnsi="宋体"/>
          <w:sz w:val="32"/>
          <w:szCs w:val="32"/>
        </w:rPr>
        <w:t>能反映研究生运用所掌握的理论知识和解决实际问题的能力，又能反映出研究生的培</w:t>
      </w:r>
      <w:r w:rsidRPr="00680260">
        <w:rPr>
          <w:rFonts w:ascii="仿宋_GB2312" w:eastAsia="仿宋_GB2312" w:hAnsi="宋体" w:hint="eastAsia"/>
          <w:sz w:val="32"/>
          <w:szCs w:val="32"/>
        </w:rPr>
        <w:t>养</w:t>
      </w:r>
      <w:r w:rsidRPr="00680260">
        <w:rPr>
          <w:rFonts w:ascii="仿宋_GB2312" w:eastAsia="仿宋_GB2312" w:hAnsi="宋体"/>
          <w:sz w:val="32"/>
          <w:szCs w:val="32"/>
        </w:rPr>
        <w:t>质量。为了确保研究生的培养质量，进一步确立和完善学位授予质量的监控和保障体系，增加学位论文评阅的公正性和客观性，我校决定对研究生的学位论文实行抽查双盲评审（</w:t>
      </w:r>
      <w:r w:rsidRPr="00680260">
        <w:rPr>
          <w:rFonts w:ascii="仿宋_GB2312" w:eastAsia="仿宋_GB2312" w:hAnsi="宋体" w:hint="eastAsia"/>
          <w:sz w:val="32"/>
          <w:szCs w:val="32"/>
        </w:rPr>
        <w:t>即</w:t>
      </w:r>
      <w:r w:rsidRPr="00680260">
        <w:rPr>
          <w:rFonts w:ascii="仿宋_GB2312" w:eastAsia="仿宋_GB2312" w:hAnsi="宋体"/>
          <w:sz w:val="32"/>
          <w:szCs w:val="32"/>
        </w:rPr>
        <w:t>：专家不知评估对象，评估对象也不知专家）。具体办法如下：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680260">
        <w:rPr>
          <w:rFonts w:ascii="仿宋_GB2312" w:eastAsia="仿宋_GB2312" w:hAnsi="宋体" w:hint="eastAsia"/>
          <w:b/>
          <w:sz w:val="32"/>
          <w:szCs w:val="32"/>
        </w:rPr>
        <w:t>第一条  抽查范围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 w:hint="eastAsia"/>
          <w:sz w:val="32"/>
          <w:szCs w:val="32"/>
        </w:rPr>
        <w:t>专业学位</w:t>
      </w:r>
      <w:r w:rsidR="00DD3B75" w:rsidRPr="00680260">
        <w:rPr>
          <w:rFonts w:ascii="仿宋_GB2312" w:eastAsia="仿宋_GB2312" w:hAnsi="宋体" w:hint="eastAsia"/>
          <w:sz w:val="32"/>
          <w:szCs w:val="32"/>
        </w:rPr>
        <w:t>硕士</w:t>
      </w:r>
      <w:r w:rsidRPr="00680260">
        <w:rPr>
          <w:rFonts w:ascii="仿宋_GB2312" w:eastAsia="仿宋_GB2312" w:hAnsi="宋体"/>
          <w:sz w:val="32"/>
          <w:szCs w:val="32"/>
        </w:rPr>
        <w:t>研究生</w:t>
      </w:r>
      <w:r w:rsidRPr="00680260">
        <w:rPr>
          <w:rFonts w:ascii="仿宋_GB2312" w:eastAsia="仿宋_GB2312" w:hAnsi="宋体" w:hint="eastAsia"/>
          <w:sz w:val="32"/>
          <w:szCs w:val="32"/>
        </w:rPr>
        <w:t>的学位</w:t>
      </w:r>
      <w:r w:rsidRPr="00680260">
        <w:rPr>
          <w:rFonts w:ascii="仿宋_GB2312" w:eastAsia="仿宋_GB2312" w:hAnsi="宋体"/>
          <w:sz w:val="32"/>
          <w:szCs w:val="32"/>
        </w:rPr>
        <w:t>论文</w:t>
      </w:r>
      <w:r w:rsidR="00F25B22">
        <w:rPr>
          <w:rFonts w:ascii="仿宋_GB2312" w:eastAsia="仿宋_GB2312" w:hAnsi="宋体" w:hint="eastAsia"/>
          <w:sz w:val="32"/>
          <w:szCs w:val="32"/>
        </w:rPr>
        <w:t>按一定比例</w:t>
      </w:r>
      <w:r w:rsidRPr="00680260">
        <w:rPr>
          <w:rFonts w:ascii="仿宋_GB2312" w:eastAsia="仿宋_GB2312" w:hAnsi="宋体"/>
          <w:sz w:val="32"/>
          <w:szCs w:val="32"/>
        </w:rPr>
        <w:t>参加</w:t>
      </w:r>
      <w:r w:rsidRPr="00680260">
        <w:rPr>
          <w:rFonts w:ascii="仿宋_GB2312" w:eastAsia="仿宋_GB2312" w:hAnsi="宋体" w:hint="eastAsia"/>
          <w:sz w:val="32"/>
          <w:szCs w:val="32"/>
        </w:rPr>
        <w:t>盲审。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196" w:firstLine="630"/>
        <w:jc w:val="left"/>
        <w:rPr>
          <w:rFonts w:ascii="仿宋_GB2312" w:eastAsia="仿宋_GB2312" w:hAnsi="宋体"/>
          <w:b/>
          <w:sz w:val="32"/>
          <w:szCs w:val="32"/>
        </w:rPr>
      </w:pPr>
      <w:r w:rsidRPr="00680260">
        <w:rPr>
          <w:rFonts w:ascii="仿宋_GB2312" w:eastAsia="仿宋_GB2312" w:hAnsi="宋体" w:hint="eastAsia"/>
          <w:b/>
          <w:sz w:val="32"/>
          <w:szCs w:val="32"/>
        </w:rPr>
        <w:t>第二条  提交时间</w:t>
      </w:r>
    </w:p>
    <w:p w:rsidR="00680260" w:rsidRPr="007D741C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 w:hint="eastAsia"/>
          <w:sz w:val="32"/>
          <w:szCs w:val="32"/>
        </w:rPr>
        <w:t>研究生应在答辩前6</w:t>
      </w:r>
      <w:r w:rsidRPr="00680260">
        <w:rPr>
          <w:rFonts w:ascii="仿宋_GB2312" w:eastAsia="仿宋_GB2312" w:hAnsi="宋体"/>
          <w:sz w:val="32"/>
          <w:szCs w:val="32"/>
        </w:rPr>
        <w:t>周将学位论文电子版提交研究生</w:t>
      </w:r>
      <w:r w:rsidRPr="00680260">
        <w:rPr>
          <w:rFonts w:ascii="仿宋_GB2312" w:eastAsia="仿宋_GB2312" w:hAnsi="宋体" w:hint="eastAsia"/>
          <w:sz w:val="32"/>
          <w:szCs w:val="32"/>
        </w:rPr>
        <w:t>处</w:t>
      </w:r>
      <w:r w:rsidRPr="00680260">
        <w:rPr>
          <w:rFonts w:ascii="仿宋_GB2312" w:eastAsia="仿宋_GB2312" w:hAnsi="宋体"/>
          <w:sz w:val="32"/>
          <w:szCs w:val="32"/>
        </w:rPr>
        <w:t>学位</w:t>
      </w:r>
      <w:r w:rsidRPr="00680260">
        <w:rPr>
          <w:rFonts w:ascii="仿宋_GB2312" w:eastAsia="仿宋_GB2312" w:hAnsi="宋体" w:hint="eastAsia"/>
          <w:sz w:val="32"/>
          <w:szCs w:val="32"/>
        </w:rPr>
        <w:t>办公室进行查</w:t>
      </w:r>
      <w:r w:rsidRPr="007D741C">
        <w:rPr>
          <w:rFonts w:ascii="仿宋_GB2312" w:eastAsia="仿宋_GB2312" w:hAnsi="宋体" w:hint="eastAsia"/>
          <w:sz w:val="32"/>
          <w:szCs w:val="32"/>
        </w:rPr>
        <w:t>重，查重通过后进行盲审，纸质版论文提交到所在</w:t>
      </w:r>
      <w:r w:rsidR="00DD3B75" w:rsidRPr="007D741C">
        <w:rPr>
          <w:rFonts w:ascii="仿宋_GB2312" w:eastAsia="仿宋_GB2312" w:hAnsi="宋体" w:hint="eastAsia"/>
          <w:sz w:val="32"/>
          <w:szCs w:val="32"/>
        </w:rPr>
        <w:t>教学院系</w:t>
      </w:r>
      <w:r w:rsidRPr="007D741C">
        <w:rPr>
          <w:rFonts w:ascii="仿宋_GB2312" w:eastAsia="仿宋_GB2312" w:hAnsi="宋体" w:hint="eastAsia"/>
          <w:sz w:val="32"/>
          <w:szCs w:val="32"/>
        </w:rPr>
        <w:t>研究生秘书处</w:t>
      </w:r>
      <w:r w:rsidRPr="007D741C">
        <w:rPr>
          <w:rFonts w:ascii="仿宋_GB2312" w:eastAsia="仿宋_GB2312" w:hAnsi="宋体"/>
          <w:sz w:val="32"/>
          <w:szCs w:val="32"/>
        </w:rPr>
        <w:t>。</w:t>
      </w:r>
    </w:p>
    <w:p w:rsidR="00680260" w:rsidRPr="007D741C" w:rsidRDefault="00680260" w:rsidP="00680260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7D741C">
        <w:rPr>
          <w:rFonts w:ascii="仿宋_GB2312" w:eastAsia="仿宋_GB2312" w:hAnsi="宋体" w:hint="eastAsia"/>
          <w:b/>
          <w:sz w:val="32"/>
          <w:szCs w:val="32"/>
        </w:rPr>
        <w:t>第三条  抽查办法</w:t>
      </w:r>
    </w:p>
    <w:p w:rsidR="00680260" w:rsidRPr="007D741C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D741C">
        <w:rPr>
          <w:rFonts w:ascii="仿宋_GB2312" w:eastAsia="仿宋_GB2312" w:hAnsi="宋体" w:hint="eastAsia"/>
          <w:sz w:val="32"/>
          <w:szCs w:val="32"/>
        </w:rPr>
        <w:t xml:space="preserve">1. 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从各专业领域准备进行答辩的学位论文中抽调10%（含）以上送审（盲审）。</w:t>
      </w:r>
      <w:proofErr w:type="gramStart"/>
      <w:r w:rsidR="002B6EB9" w:rsidRPr="007D741C">
        <w:rPr>
          <w:rFonts w:ascii="仿宋_GB2312" w:eastAsia="仿宋_GB2312" w:hAnsi="宋体" w:hint="eastAsia"/>
          <w:sz w:val="32"/>
          <w:szCs w:val="32"/>
        </w:rPr>
        <w:t>盲审</w:t>
      </w:r>
      <w:r w:rsidR="002B6EB9" w:rsidRPr="007D741C">
        <w:rPr>
          <w:rFonts w:ascii="仿宋_GB2312" w:eastAsia="仿宋_GB2312" w:hAnsi="宋体"/>
          <w:sz w:val="32"/>
          <w:szCs w:val="32"/>
        </w:rPr>
        <w:t>聘请</w:t>
      </w:r>
      <w:proofErr w:type="gramEnd"/>
      <w:r w:rsidR="002B6EB9" w:rsidRPr="007D741C">
        <w:rPr>
          <w:rFonts w:ascii="仿宋_GB2312" w:eastAsia="仿宋_GB2312" w:hAnsi="宋体"/>
          <w:sz w:val="32"/>
          <w:szCs w:val="32"/>
        </w:rPr>
        <w:t>专家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信息</w:t>
      </w:r>
      <w:r w:rsidR="002B6EB9" w:rsidRPr="007D741C">
        <w:rPr>
          <w:rFonts w:ascii="仿宋_GB2312" w:eastAsia="仿宋_GB2312" w:hAnsi="宋体"/>
          <w:sz w:val="32"/>
          <w:szCs w:val="32"/>
        </w:rPr>
        <w:t>对导师和研究生本人保密。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其</w:t>
      </w:r>
      <w:r w:rsidR="002B6EB9" w:rsidRPr="007D741C">
        <w:rPr>
          <w:rFonts w:ascii="仿宋_GB2312" w:eastAsia="仿宋_GB2312" w:hAnsi="宋体"/>
          <w:sz w:val="32"/>
          <w:szCs w:val="32"/>
        </w:rPr>
        <w:t>评阅意见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送到或</w:t>
      </w:r>
      <w:r w:rsidR="002B6EB9" w:rsidRPr="007D741C">
        <w:rPr>
          <w:rFonts w:ascii="仿宋_GB2312" w:eastAsia="仿宋_GB2312" w:hAnsi="宋体"/>
          <w:sz w:val="32"/>
          <w:szCs w:val="32"/>
        </w:rPr>
        <w:t>寄到校学位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评定</w:t>
      </w:r>
      <w:r w:rsidR="002B6EB9" w:rsidRPr="007D741C">
        <w:rPr>
          <w:rFonts w:ascii="仿宋_GB2312" w:eastAsia="仿宋_GB2312" w:hAnsi="宋体"/>
          <w:sz w:val="32"/>
          <w:szCs w:val="32"/>
        </w:rPr>
        <w:t>委员会办公室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>或教学院系学位</w:t>
      </w:r>
      <w:proofErr w:type="gramStart"/>
      <w:r w:rsidR="002B6EB9" w:rsidRPr="007D741C">
        <w:rPr>
          <w:rFonts w:ascii="仿宋_GB2312" w:eastAsia="仿宋_GB2312" w:hAnsi="宋体" w:hint="eastAsia"/>
          <w:sz w:val="32"/>
          <w:szCs w:val="32"/>
        </w:rPr>
        <w:t>评定分</w:t>
      </w:r>
      <w:proofErr w:type="gramEnd"/>
      <w:r w:rsidR="002B6EB9" w:rsidRPr="007D741C">
        <w:rPr>
          <w:rFonts w:ascii="仿宋_GB2312" w:eastAsia="仿宋_GB2312" w:hAnsi="宋体" w:hint="eastAsia"/>
          <w:sz w:val="32"/>
          <w:szCs w:val="32"/>
        </w:rPr>
        <w:t>委会。</w:t>
      </w:r>
      <w:r w:rsidR="002B6EB9" w:rsidRPr="007D741C">
        <w:rPr>
          <w:rFonts w:ascii="仿宋_GB2312" w:eastAsia="仿宋_GB2312" w:hAnsi="宋体"/>
          <w:sz w:val="32"/>
          <w:szCs w:val="32"/>
        </w:rPr>
        <w:t>。</w:t>
      </w:r>
    </w:p>
    <w:p w:rsidR="00680260" w:rsidRPr="007D741C" w:rsidRDefault="00680260" w:rsidP="002B6EB9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D741C">
        <w:rPr>
          <w:rFonts w:ascii="仿宋_GB2312" w:eastAsia="仿宋_GB2312" w:hAnsi="宋体" w:hint="eastAsia"/>
          <w:sz w:val="32"/>
          <w:szCs w:val="32"/>
        </w:rPr>
        <w:lastRenderedPageBreak/>
        <w:t>2.</w:t>
      </w:r>
      <w:r w:rsidR="002B6EB9" w:rsidRPr="007D741C">
        <w:rPr>
          <w:rFonts w:ascii="仿宋_GB2312" w:eastAsia="仿宋_GB2312" w:hAnsi="宋体" w:hint="eastAsia"/>
          <w:sz w:val="32"/>
          <w:szCs w:val="32"/>
        </w:rPr>
        <w:t xml:space="preserve"> 被抽中的研究生学位论文的两位评阅人评阅全部为盲审。</w:t>
      </w:r>
    </w:p>
    <w:p w:rsidR="00421069" w:rsidRPr="00680260" w:rsidRDefault="002B6EB9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D741C">
        <w:rPr>
          <w:rFonts w:ascii="仿宋_GB2312" w:eastAsia="仿宋_GB2312" w:hAnsi="宋体" w:hint="eastAsia"/>
          <w:sz w:val="32"/>
          <w:szCs w:val="32"/>
        </w:rPr>
        <w:t>3</w:t>
      </w:r>
      <w:r w:rsidR="00421069" w:rsidRPr="007D741C">
        <w:rPr>
          <w:rFonts w:ascii="仿宋_GB2312" w:eastAsia="仿宋_GB2312" w:hAnsi="宋体" w:hint="eastAsia"/>
          <w:sz w:val="32"/>
          <w:szCs w:val="32"/>
        </w:rPr>
        <w:t>. 适时加入上级有关部门</w:t>
      </w:r>
      <w:r w:rsidR="00421069">
        <w:rPr>
          <w:rFonts w:ascii="仿宋_GB2312" w:eastAsia="仿宋_GB2312" w:hAnsi="宋体" w:hint="eastAsia"/>
          <w:sz w:val="32"/>
          <w:szCs w:val="32"/>
        </w:rPr>
        <w:t>或机构建立的专业学位硕士学位论文评阅系统平台。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680260">
        <w:rPr>
          <w:rFonts w:ascii="仿宋_GB2312" w:eastAsia="仿宋_GB2312" w:hAnsi="宋体" w:hint="eastAsia"/>
          <w:b/>
          <w:sz w:val="32"/>
          <w:szCs w:val="32"/>
        </w:rPr>
        <w:t>第四条  对送审论文要求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/>
          <w:sz w:val="32"/>
          <w:szCs w:val="32"/>
        </w:rPr>
        <w:t>研究生应</w:t>
      </w:r>
      <w:r w:rsidRPr="00680260">
        <w:rPr>
          <w:rFonts w:ascii="仿宋_GB2312" w:eastAsia="仿宋_GB2312" w:hAnsi="宋体" w:hint="eastAsia"/>
          <w:sz w:val="32"/>
          <w:szCs w:val="32"/>
        </w:rPr>
        <w:t>在在规定时间内向校学位申请系统提交学位论文的</w:t>
      </w:r>
      <w:r w:rsidRPr="00680260">
        <w:rPr>
          <w:rFonts w:ascii="仿宋_GB2312" w:eastAsia="仿宋_GB2312" w:hAnsi="宋体"/>
          <w:sz w:val="32"/>
          <w:szCs w:val="32"/>
        </w:rPr>
        <w:t>电子版</w:t>
      </w:r>
      <w:r w:rsidRPr="00680260">
        <w:rPr>
          <w:rFonts w:ascii="仿宋_GB2312" w:eastAsia="仿宋_GB2312" w:hAnsi="宋体" w:hint="eastAsia"/>
          <w:sz w:val="32"/>
          <w:szCs w:val="32"/>
        </w:rPr>
        <w:t>进行查重，查重通过后向所在</w:t>
      </w:r>
      <w:r w:rsidR="00DD3B75">
        <w:rPr>
          <w:rFonts w:ascii="仿宋_GB2312" w:eastAsia="仿宋_GB2312" w:hAnsi="宋体" w:hint="eastAsia"/>
          <w:sz w:val="32"/>
          <w:szCs w:val="32"/>
        </w:rPr>
        <w:t>教学院系</w:t>
      </w:r>
      <w:r w:rsidRPr="00680260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680260">
        <w:rPr>
          <w:rFonts w:ascii="仿宋_GB2312" w:eastAsia="仿宋_GB2312" w:hAnsi="宋体" w:hint="eastAsia"/>
          <w:sz w:val="32"/>
          <w:szCs w:val="32"/>
        </w:rPr>
        <w:t>评定分</w:t>
      </w:r>
      <w:proofErr w:type="gramEnd"/>
      <w:r w:rsidRPr="00680260">
        <w:rPr>
          <w:rFonts w:ascii="仿宋_GB2312" w:eastAsia="仿宋_GB2312" w:hAnsi="宋体"/>
          <w:sz w:val="32"/>
          <w:szCs w:val="32"/>
        </w:rPr>
        <w:t>委员会办公室</w:t>
      </w:r>
      <w:r w:rsidRPr="00680260">
        <w:rPr>
          <w:rFonts w:ascii="仿宋_GB2312" w:eastAsia="仿宋_GB2312" w:hAnsi="宋体" w:hint="eastAsia"/>
          <w:sz w:val="32"/>
          <w:szCs w:val="32"/>
        </w:rPr>
        <w:t>提交2</w:t>
      </w:r>
      <w:r w:rsidRPr="00680260">
        <w:rPr>
          <w:rFonts w:ascii="仿宋_GB2312" w:eastAsia="仿宋_GB2312" w:hAnsi="宋体"/>
          <w:sz w:val="32"/>
          <w:szCs w:val="32"/>
        </w:rPr>
        <w:t>本</w:t>
      </w:r>
      <w:r w:rsidRPr="00680260">
        <w:rPr>
          <w:rFonts w:ascii="仿宋_GB2312" w:eastAsia="仿宋_GB2312" w:hAnsi="宋体" w:hint="eastAsia"/>
          <w:sz w:val="32"/>
          <w:szCs w:val="32"/>
        </w:rPr>
        <w:t>纸质版</w:t>
      </w:r>
      <w:r w:rsidRPr="00680260">
        <w:rPr>
          <w:rFonts w:ascii="仿宋_GB2312" w:eastAsia="仿宋_GB2312" w:hAnsi="宋体"/>
          <w:sz w:val="32"/>
          <w:szCs w:val="32"/>
        </w:rPr>
        <w:t>学位论文</w:t>
      </w:r>
      <w:r w:rsidRPr="00680260">
        <w:rPr>
          <w:rFonts w:ascii="仿宋_GB2312" w:eastAsia="仿宋_GB2312" w:hAnsi="宋体" w:hint="eastAsia"/>
          <w:sz w:val="32"/>
          <w:szCs w:val="32"/>
        </w:rPr>
        <w:t>用于盲审。</w:t>
      </w:r>
      <w:r w:rsidR="00B1765A">
        <w:rPr>
          <w:rFonts w:ascii="仿宋_GB2312" w:eastAsia="仿宋_GB2312" w:hAnsi="宋体" w:hint="eastAsia"/>
          <w:sz w:val="32"/>
          <w:szCs w:val="32"/>
        </w:rPr>
        <w:t>且提交的</w:t>
      </w:r>
      <w:r w:rsidR="00DC454D">
        <w:rPr>
          <w:rFonts w:ascii="仿宋_GB2312" w:eastAsia="仿宋_GB2312" w:hAnsi="宋体" w:hint="eastAsia"/>
          <w:sz w:val="32"/>
          <w:szCs w:val="32"/>
        </w:rPr>
        <w:t>纸质</w:t>
      </w:r>
      <w:r w:rsidRPr="00680260">
        <w:rPr>
          <w:rFonts w:ascii="仿宋_GB2312" w:eastAsia="仿宋_GB2312" w:hAnsi="宋体"/>
          <w:sz w:val="32"/>
          <w:szCs w:val="32"/>
        </w:rPr>
        <w:t>版论文封面不能出现研究生姓名、导师字样。学位论文统一由校学位</w:t>
      </w:r>
      <w:r w:rsidRPr="00680260">
        <w:rPr>
          <w:rFonts w:ascii="仿宋_GB2312" w:eastAsia="仿宋_GB2312" w:hAnsi="宋体" w:hint="eastAsia"/>
          <w:sz w:val="32"/>
          <w:szCs w:val="32"/>
        </w:rPr>
        <w:t>评定</w:t>
      </w:r>
      <w:r w:rsidRPr="00680260">
        <w:rPr>
          <w:rFonts w:ascii="仿宋_GB2312" w:eastAsia="仿宋_GB2312" w:hAnsi="宋体"/>
          <w:sz w:val="32"/>
          <w:szCs w:val="32"/>
        </w:rPr>
        <w:t>委员会办公室</w:t>
      </w:r>
      <w:r w:rsidRPr="00680260">
        <w:rPr>
          <w:rFonts w:ascii="仿宋_GB2312" w:eastAsia="仿宋_GB2312" w:hAnsi="宋体" w:hint="eastAsia"/>
          <w:sz w:val="32"/>
          <w:szCs w:val="32"/>
        </w:rPr>
        <w:t>或</w:t>
      </w:r>
      <w:r w:rsidR="00DD3B75">
        <w:rPr>
          <w:rFonts w:ascii="仿宋_GB2312" w:eastAsia="仿宋_GB2312" w:hAnsi="宋体" w:hint="eastAsia"/>
          <w:sz w:val="32"/>
          <w:szCs w:val="32"/>
        </w:rPr>
        <w:t>教学院系</w:t>
      </w:r>
      <w:r w:rsidRPr="00680260">
        <w:rPr>
          <w:rFonts w:ascii="仿宋_GB2312" w:eastAsia="仿宋_GB2312" w:hAnsi="宋体" w:hint="eastAsia"/>
          <w:sz w:val="32"/>
          <w:szCs w:val="32"/>
        </w:rPr>
        <w:t>学位</w:t>
      </w:r>
      <w:proofErr w:type="gramStart"/>
      <w:r w:rsidRPr="00680260">
        <w:rPr>
          <w:rFonts w:ascii="仿宋_GB2312" w:eastAsia="仿宋_GB2312" w:hAnsi="宋体" w:hint="eastAsia"/>
          <w:sz w:val="32"/>
          <w:szCs w:val="32"/>
        </w:rPr>
        <w:t>评定分</w:t>
      </w:r>
      <w:proofErr w:type="gramEnd"/>
      <w:r w:rsidRPr="00680260">
        <w:rPr>
          <w:rFonts w:ascii="仿宋_GB2312" w:eastAsia="仿宋_GB2312" w:hAnsi="宋体" w:hint="eastAsia"/>
          <w:sz w:val="32"/>
          <w:szCs w:val="32"/>
        </w:rPr>
        <w:t>委会办公室</w:t>
      </w:r>
      <w:r w:rsidRPr="00680260">
        <w:rPr>
          <w:rFonts w:ascii="仿宋_GB2312" w:eastAsia="仿宋_GB2312" w:hAnsi="宋体"/>
          <w:sz w:val="32"/>
          <w:szCs w:val="32"/>
        </w:rPr>
        <w:t>编号。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196" w:firstLine="630"/>
        <w:jc w:val="left"/>
        <w:rPr>
          <w:rFonts w:ascii="仿宋_GB2312" w:eastAsia="仿宋_GB2312" w:hAnsi="宋体"/>
          <w:b/>
          <w:sz w:val="32"/>
          <w:szCs w:val="32"/>
        </w:rPr>
      </w:pPr>
      <w:r w:rsidRPr="00680260">
        <w:rPr>
          <w:rFonts w:ascii="仿宋_GB2312" w:eastAsia="仿宋_GB2312" w:hAnsi="宋体" w:hint="eastAsia"/>
          <w:b/>
          <w:sz w:val="32"/>
          <w:szCs w:val="32"/>
        </w:rPr>
        <w:t>第五条  对抽查结果的处理意见</w:t>
      </w:r>
    </w:p>
    <w:p w:rsidR="00680260" w:rsidRPr="008E5E39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E5E39">
        <w:rPr>
          <w:rFonts w:ascii="仿宋_GB2312" w:eastAsia="仿宋_GB2312" w:hAnsi="宋体"/>
          <w:sz w:val="32"/>
          <w:szCs w:val="32"/>
        </w:rPr>
        <w:t>若在</w:t>
      </w:r>
      <w:r w:rsidRPr="008E5E39">
        <w:rPr>
          <w:rFonts w:ascii="仿宋_GB2312" w:eastAsia="仿宋_GB2312" w:hAnsi="宋体" w:hint="eastAsia"/>
          <w:sz w:val="32"/>
          <w:szCs w:val="32"/>
        </w:rPr>
        <w:t>学位</w:t>
      </w:r>
      <w:r w:rsidRPr="008E5E39">
        <w:rPr>
          <w:rFonts w:ascii="仿宋_GB2312" w:eastAsia="仿宋_GB2312" w:hAnsi="宋体"/>
          <w:sz w:val="32"/>
          <w:szCs w:val="32"/>
        </w:rPr>
        <w:t>论文评阅中，有1人对</w:t>
      </w:r>
      <w:r w:rsidRPr="008E5E39">
        <w:rPr>
          <w:rFonts w:ascii="仿宋_GB2312" w:eastAsia="仿宋_GB2312" w:hAnsi="宋体" w:hint="eastAsia"/>
          <w:sz w:val="32"/>
          <w:szCs w:val="32"/>
        </w:rPr>
        <w:t>学位</w:t>
      </w:r>
      <w:r w:rsidRPr="008E5E39">
        <w:rPr>
          <w:rFonts w:ascii="仿宋_GB2312" w:eastAsia="仿宋_GB2312" w:hAnsi="宋体"/>
          <w:sz w:val="32"/>
          <w:szCs w:val="32"/>
        </w:rPr>
        <w:t>论文提出</w:t>
      </w:r>
      <w:r w:rsidRPr="008E5E39">
        <w:rPr>
          <w:rFonts w:ascii="仿宋_GB2312" w:eastAsia="仿宋_GB2312" w:hAnsi="宋体" w:hint="eastAsia"/>
          <w:sz w:val="32"/>
          <w:szCs w:val="32"/>
        </w:rPr>
        <w:t>“修改后答辩”</w:t>
      </w:r>
      <w:r w:rsidR="00462471" w:rsidRPr="008E5E39">
        <w:rPr>
          <w:rFonts w:ascii="仿宋_GB2312" w:eastAsia="仿宋_GB2312" w:hAnsi="宋体" w:hint="eastAsia"/>
          <w:sz w:val="32"/>
          <w:szCs w:val="32"/>
        </w:rPr>
        <w:t>或“未达到要求”</w:t>
      </w:r>
      <w:r w:rsidRPr="008E5E39">
        <w:rPr>
          <w:rFonts w:ascii="仿宋_GB2312" w:eastAsia="仿宋_GB2312" w:hAnsi="宋体"/>
          <w:sz w:val="32"/>
          <w:szCs w:val="32"/>
        </w:rPr>
        <w:t>，应暂缓答辩</w:t>
      </w:r>
      <w:r w:rsidRPr="008E5E39">
        <w:rPr>
          <w:rFonts w:ascii="仿宋_GB2312" w:eastAsia="仿宋_GB2312" w:hAnsi="宋体" w:hint="eastAsia"/>
          <w:sz w:val="32"/>
          <w:szCs w:val="32"/>
        </w:rPr>
        <w:t>，参加下一次的学位论文申请</w:t>
      </w:r>
      <w:r w:rsidRPr="008E5E39">
        <w:rPr>
          <w:rFonts w:ascii="仿宋_GB2312" w:eastAsia="仿宋_GB2312" w:hAnsi="宋体"/>
          <w:sz w:val="32"/>
          <w:szCs w:val="32"/>
        </w:rPr>
        <w:t>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/>
          <w:sz w:val="32"/>
          <w:szCs w:val="32"/>
        </w:rPr>
        <w:t>对于抽查评审不合格的论文，或建议暂缓授予学位者，允许在规定的学习年限内修改论文。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680260">
        <w:rPr>
          <w:rFonts w:ascii="仿宋_GB2312" w:eastAsia="仿宋_GB2312" w:hAnsi="宋体" w:hint="eastAsia"/>
          <w:b/>
          <w:sz w:val="32"/>
          <w:szCs w:val="32"/>
        </w:rPr>
        <w:t>第六条 其他</w:t>
      </w:r>
    </w:p>
    <w:p w:rsidR="00680260" w:rsidRPr="00680260" w:rsidRDefault="00680260" w:rsidP="00680260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 w:hint="eastAsia"/>
          <w:sz w:val="32"/>
          <w:szCs w:val="32"/>
        </w:rPr>
        <w:t>本规定作为《北京石油化工学院硕士学位授予规定（试行）》的补充规定，在《北京石油化工学院硕士学位授予规定（试行）》中如有与本规定不一致之处，则以本规定为准。</w:t>
      </w:r>
    </w:p>
    <w:p w:rsidR="00AA6047" w:rsidRDefault="00680260" w:rsidP="00AA604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80260">
        <w:rPr>
          <w:rFonts w:ascii="仿宋_GB2312" w:eastAsia="仿宋_GB2312" w:hAnsi="宋体" w:hint="eastAsia"/>
          <w:sz w:val="32"/>
          <w:szCs w:val="32"/>
        </w:rPr>
        <w:t>本规定自公布之日起实施。</w:t>
      </w:r>
    </w:p>
    <w:p w:rsidR="00AA6047" w:rsidRDefault="00AA6047" w:rsidP="00AA6047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AA60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86" w:rsidRDefault="00C07486">
      <w:r>
        <w:separator/>
      </w:r>
    </w:p>
  </w:endnote>
  <w:endnote w:type="continuationSeparator" w:id="0">
    <w:p w:rsidR="00C07486" w:rsidRDefault="00C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307" w:rsidRPr="00A04307">
      <w:rPr>
        <w:noProof/>
        <w:lang w:val="zh-CN"/>
      </w:rPr>
      <w:t>1</w:t>
    </w:r>
    <w:r>
      <w:fldChar w:fldCharType="end"/>
    </w:r>
  </w:p>
  <w:p w:rsidR="003D1E85" w:rsidRDefault="00C074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86" w:rsidRDefault="00C07486">
      <w:r>
        <w:separator/>
      </w:r>
    </w:p>
  </w:footnote>
  <w:footnote w:type="continuationSeparator" w:id="0">
    <w:p w:rsidR="00C07486" w:rsidRDefault="00C0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22847"/>
    <w:rsid w:val="00055AD3"/>
    <w:rsid w:val="000D01A2"/>
    <w:rsid w:val="00150356"/>
    <w:rsid w:val="00212838"/>
    <w:rsid w:val="00256888"/>
    <w:rsid w:val="002B6EB9"/>
    <w:rsid w:val="002C2C25"/>
    <w:rsid w:val="0036563D"/>
    <w:rsid w:val="00383D13"/>
    <w:rsid w:val="003B5CA7"/>
    <w:rsid w:val="00410AE6"/>
    <w:rsid w:val="00421069"/>
    <w:rsid w:val="004340BA"/>
    <w:rsid w:val="00462471"/>
    <w:rsid w:val="004670B2"/>
    <w:rsid w:val="00487B7F"/>
    <w:rsid w:val="005025F2"/>
    <w:rsid w:val="0051632E"/>
    <w:rsid w:val="00523A0D"/>
    <w:rsid w:val="00571D96"/>
    <w:rsid w:val="005872D3"/>
    <w:rsid w:val="005B5E43"/>
    <w:rsid w:val="005F3950"/>
    <w:rsid w:val="006112BB"/>
    <w:rsid w:val="00680260"/>
    <w:rsid w:val="006D1DB9"/>
    <w:rsid w:val="0078494E"/>
    <w:rsid w:val="007D741C"/>
    <w:rsid w:val="00876794"/>
    <w:rsid w:val="008E5E39"/>
    <w:rsid w:val="00955BAD"/>
    <w:rsid w:val="00A04307"/>
    <w:rsid w:val="00A35F58"/>
    <w:rsid w:val="00A50820"/>
    <w:rsid w:val="00A5581E"/>
    <w:rsid w:val="00AA6047"/>
    <w:rsid w:val="00AC17B0"/>
    <w:rsid w:val="00B168BD"/>
    <w:rsid w:val="00B1765A"/>
    <w:rsid w:val="00B2772E"/>
    <w:rsid w:val="00B42061"/>
    <w:rsid w:val="00C05CEC"/>
    <w:rsid w:val="00C06F37"/>
    <w:rsid w:val="00C07486"/>
    <w:rsid w:val="00C201C4"/>
    <w:rsid w:val="00C21B94"/>
    <w:rsid w:val="00CB6984"/>
    <w:rsid w:val="00CB6CC6"/>
    <w:rsid w:val="00D13EF2"/>
    <w:rsid w:val="00DC454D"/>
    <w:rsid w:val="00DD3B75"/>
    <w:rsid w:val="00E32312"/>
    <w:rsid w:val="00EC5FBD"/>
    <w:rsid w:val="00EF179A"/>
    <w:rsid w:val="00F25B22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2014-07-05T06:05:00Z</dcterms:created>
  <dcterms:modified xsi:type="dcterms:W3CDTF">2014-07-05T06:05:00Z</dcterms:modified>
</cp:coreProperties>
</file>