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FFA" w:rsidRPr="0035360D" w:rsidRDefault="00EA5FFA" w:rsidP="00E532C2">
      <w:pPr>
        <w:pStyle w:val="ds-markdown-paragraph"/>
        <w:shd w:val="clear" w:color="auto" w:fill="FFFFFF"/>
        <w:spacing w:after="240" w:afterAutospacing="0"/>
        <w:jc w:val="center"/>
        <w:rPr>
          <w:rFonts w:ascii="方正小标宋简体" w:eastAsia="方正小标宋简体" w:hAnsi="Segoe UI" w:cs="Segoe UI"/>
          <w:color w:val="000000" w:themeColor="text1"/>
          <w:sz w:val="40"/>
          <w:szCs w:val="36"/>
        </w:rPr>
      </w:pPr>
      <w:r w:rsidRPr="0035360D">
        <w:rPr>
          <w:rStyle w:val="a3"/>
          <w:rFonts w:ascii="方正小标宋简体" w:eastAsia="方正小标宋简体" w:hAnsi="Segoe UI" w:cs="Segoe UI" w:hint="eastAsia"/>
          <w:color w:val="000000" w:themeColor="text1"/>
          <w:sz w:val="40"/>
          <w:szCs w:val="36"/>
        </w:rPr>
        <w:t>我校校友会第四届理事会第三次会议顺利召开</w:t>
      </w:r>
    </w:p>
    <w:p w:rsidR="00EA5FFA" w:rsidRDefault="00EA5FFA"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r w:rsidRPr="004223C8">
        <w:rPr>
          <w:rFonts w:ascii="仿宋_GB2312" w:eastAsia="仿宋_GB2312" w:hAnsi="Segoe UI" w:cs="Segoe UI" w:hint="eastAsia"/>
          <w:color w:val="000000" w:themeColor="text1"/>
          <w:sz w:val="32"/>
          <w:szCs w:val="32"/>
        </w:rPr>
        <w:t>2025年10月25日下午，北京石油化工学院校友会第四届理事会第三次会议在清源校区图书馆七层</w:t>
      </w:r>
      <w:r w:rsidR="00B0626C">
        <w:rPr>
          <w:rFonts w:ascii="仿宋_GB2312" w:eastAsia="仿宋_GB2312" w:hAnsi="Segoe UI" w:cs="Segoe UI" w:hint="eastAsia"/>
          <w:color w:val="000000" w:themeColor="text1"/>
          <w:sz w:val="32"/>
          <w:szCs w:val="32"/>
        </w:rPr>
        <w:t>“</w:t>
      </w:r>
      <w:r w:rsidRPr="004223C8">
        <w:rPr>
          <w:rFonts w:ascii="仿宋_GB2312" w:eastAsia="仿宋_GB2312" w:hAnsi="Segoe UI" w:cs="Segoe UI" w:hint="eastAsia"/>
          <w:color w:val="000000" w:themeColor="text1"/>
          <w:sz w:val="32"/>
          <w:szCs w:val="32"/>
        </w:rPr>
        <w:t>校友之家</w:t>
      </w:r>
      <w:r w:rsidR="00B0626C">
        <w:rPr>
          <w:rFonts w:ascii="仿宋_GB2312" w:eastAsia="仿宋_GB2312" w:hAnsi="Segoe UI" w:cs="Segoe UI" w:hint="eastAsia"/>
          <w:color w:val="000000" w:themeColor="text1"/>
          <w:sz w:val="32"/>
          <w:szCs w:val="32"/>
        </w:rPr>
        <w:t>”</w:t>
      </w:r>
      <w:r w:rsidRPr="004223C8">
        <w:rPr>
          <w:rFonts w:ascii="仿宋_GB2312" w:eastAsia="仿宋_GB2312" w:hAnsi="Segoe UI" w:cs="Segoe UI" w:hint="eastAsia"/>
          <w:color w:val="000000" w:themeColor="text1"/>
          <w:sz w:val="32"/>
          <w:szCs w:val="32"/>
        </w:rPr>
        <w:t>顺利召开。校友会理事会会长</w:t>
      </w:r>
      <w:r w:rsidR="00BF0E2C">
        <w:rPr>
          <w:rFonts w:ascii="仿宋_GB2312" w:eastAsia="仿宋_GB2312" w:hAnsi="Segoe UI" w:cs="Segoe UI" w:hint="eastAsia"/>
          <w:color w:val="000000" w:themeColor="text1"/>
          <w:sz w:val="32"/>
          <w:szCs w:val="32"/>
        </w:rPr>
        <w:t>、校长</w:t>
      </w:r>
      <w:r w:rsidRPr="004223C8">
        <w:rPr>
          <w:rFonts w:ascii="仿宋_GB2312" w:eastAsia="仿宋_GB2312" w:hAnsi="Segoe UI" w:cs="Segoe UI" w:hint="eastAsia"/>
          <w:color w:val="000000" w:themeColor="text1"/>
          <w:sz w:val="32"/>
          <w:szCs w:val="32"/>
        </w:rPr>
        <w:t>罗学科、副</w:t>
      </w:r>
      <w:r w:rsidR="00BF0E2C">
        <w:rPr>
          <w:rFonts w:ascii="仿宋_GB2312" w:eastAsia="仿宋_GB2312" w:hAnsi="Segoe UI" w:cs="Segoe UI" w:hint="eastAsia"/>
          <w:color w:val="000000" w:themeColor="text1"/>
          <w:sz w:val="32"/>
          <w:szCs w:val="32"/>
        </w:rPr>
        <w:t>校</w:t>
      </w:r>
      <w:r w:rsidRPr="004223C8">
        <w:rPr>
          <w:rFonts w:ascii="仿宋_GB2312" w:eastAsia="仿宋_GB2312" w:hAnsi="Segoe UI" w:cs="Segoe UI" w:hint="eastAsia"/>
          <w:color w:val="000000" w:themeColor="text1"/>
          <w:sz w:val="32"/>
          <w:szCs w:val="32"/>
        </w:rPr>
        <w:t>长靳海波出席会议，校友会理事会全体成员及部分校友代表参加会议。会议由校友会秘书长何晓红主持。</w:t>
      </w:r>
    </w:p>
    <w:p w:rsidR="00135539" w:rsidRDefault="00135539"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135539" w:rsidRDefault="00663257" w:rsidP="00135539">
      <w:pPr>
        <w:pStyle w:val="ds-markdown-paragraph"/>
        <w:shd w:val="clear" w:color="auto" w:fill="FFFFFF"/>
        <w:spacing w:before="0" w:beforeAutospacing="0" w:after="0" w:afterAutospacing="0" w:line="360" w:lineRule="auto"/>
        <w:jc w:val="center"/>
        <w:rPr>
          <w:rFonts w:ascii="仿宋_GB2312" w:eastAsia="仿宋_GB2312" w:hAnsi="Segoe UI" w:cs="Segoe UI"/>
          <w:color w:val="000000" w:themeColor="text1"/>
          <w:sz w:val="32"/>
          <w:szCs w:val="32"/>
        </w:rPr>
      </w:pPr>
      <w:r w:rsidRPr="00663257">
        <w:rPr>
          <w:rFonts w:ascii="仿宋_GB2312" w:eastAsia="仿宋_GB2312" w:hAnsi="Segoe UI" w:cs="Segoe UI"/>
          <w:noProof/>
          <w:color w:val="000000" w:themeColor="text1"/>
          <w:sz w:val="32"/>
          <w:szCs w:val="32"/>
        </w:rPr>
        <w:drawing>
          <wp:inline distT="0" distB="0" distL="0" distR="0">
            <wp:extent cx="5274310" cy="3522800"/>
            <wp:effectExtent l="0" t="0" r="2540" b="1905"/>
            <wp:docPr id="4" name="图片 4" descr="C:\Users\Administrator\xwechat_files\wxid_rpr2uzrf67vf11_7005\temp\RWTemp\2025-10\846948182de8d246fe2210efeabe3247\de94bb35d7bead5cb487484f3221b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xwechat_files\wxid_rpr2uzrf67vf11_7005\temp\RWTemp\2025-10\846948182de8d246fe2210efeabe3247\de94bb35d7bead5cb487484f3221bdb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22800"/>
                    </a:xfrm>
                    <a:prstGeom prst="rect">
                      <a:avLst/>
                    </a:prstGeom>
                    <a:noFill/>
                    <a:ln>
                      <a:noFill/>
                    </a:ln>
                  </pic:spPr>
                </pic:pic>
              </a:graphicData>
            </a:graphic>
          </wp:inline>
        </w:drawing>
      </w:r>
    </w:p>
    <w:p w:rsidR="00135539" w:rsidRPr="004223C8" w:rsidRDefault="00135539" w:rsidP="00135539">
      <w:pPr>
        <w:pStyle w:val="ds-markdown-paragraph"/>
        <w:shd w:val="clear" w:color="auto" w:fill="FFFFFF"/>
        <w:spacing w:before="0" w:beforeAutospacing="0" w:after="0" w:afterAutospacing="0" w:line="360" w:lineRule="auto"/>
        <w:jc w:val="center"/>
        <w:rPr>
          <w:rFonts w:ascii="仿宋_GB2312" w:eastAsia="仿宋_GB2312" w:hAnsi="Segoe UI" w:cs="Segoe UI"/>
          <w:color w:val="000000" w:themeColor="text1"/>
          <w:sz w:val="32"/>
          <w:szCs w:val="32"/>
        </w:rPr>
      </w:pPr>
    </w:p>
    <w:p w:rsidR="00EA5FFA" w:rsidRPr="004223C8" w:rsidRDefault="00EA5FFA"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bookmarkStart w:id="0" w:name="_GoBack"/>
      <w:bookmarkEnd w:id="0"/>
      <w:r w:rsidRPr="004223C8">
        <w:rPr>
          <w:rFonts w:ascii="仿宋_GB2312" w:eastAsia="仿宋_GB2312" w:hAnsi="Segoe UI" w:cs="Segoe UI" w:hint="eastAsia"/>
          <w:color w:val="000000" w:themeColor="text1"/>
          <w:sz w:val="32"/>
          <w:szCs w:val="32"/>
        </w:rPr>
        <w:t>何晓红首先作《校友会2024年度工作报告》。报告全面总结了2024年校友会在提升凝聚力、贡献力、协同力和基础能力等方面取得的显著成效，包括成功举办46周年校庆系列活动、跨地域校友交流、校企合作深化及电子校友卡系统建设等重点工作的推进情况，并汇报了2025年以来校友会</w:t>
      </w:r>
      <w:r w:rsidRPr="004223C8">
        <w:rPr>
          <w:rFonts w:ascii="仿宋_GB2312" w:eastAsia="仿宋_GB2312" w:hAnsi="Segoe UI" w:cs="Segoe UI" w:hint="eastAsia"/>
          <w:color w:val="000000" w:themeColor="text1"/>
          <w:sz w:val="32"/>
          <w:szCs w:val="32"/>
        </w:rPr>
        <w:lastRenderedPageBreak/>
        <w:t>在年检审计、毕业季活动、校友走访及品牌活动创新等方面的工作进展。</w:t>
      </w:r>
    </w:p>
    <w:p w:rsidR="0038317B" w:rsidRDefault="00EA5FFA"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r w:rsidRPr="004223C8">
        <w:rPr>
          <w:rFonts w:ascii="仿宋_GB2312" w:eastAsia="仿宋_GB2312" w:hAnsi="Segoe UI" w:cs="Segoe UI" w:hint="eastAsia"/>
          <w:color w:val="000000" w:themeColor="text1"/>
          <w:sz w:val="32"/>
          <w:szCs w:val="32"/>
        </w:rPr>
        <w:t>在研讨环节，与会理事和校友代表围绕校友会2026年重点工作及学校发展积极建言献策，就完善校友信息化平台、强化二级学院校友工作、深化产学研合作、优化校友返校服务机制等方面提出了建设性意见。会议明确，校友会将以争创5A</w:t>
      </w:r>
      <w:proofErr w:type="gramStart"/>
      <w:r w:rsidRPr="004223C8">
        <w:rPr>
          <w:rFonts w:ascii="仿宋_GB2312" w:eastAsia="仿宋_GB2312" w:hAnsi="Segoe UI" w:cs="Segoe UI" w:hint="eastAsia"/>
          <w:color w:val="000000" w:themeColor="text1"/>
          <w:sz w:val="32"/>
          <w:szCs w:val="32"/>
        </w:rPr>
        <w:t>级社会</w:t>
      </w:r>
      <w:proofErr w:type="gramEnd"/>
      <w:r w:rsidRPr="004223C8">
        <w:rPr>
          <w:rFonts w:ascii="仿宋_GB2312" w:eastAsia="仿宋_GB2312" w:hAnsi="Segoe UI" w:cs="Segoe UI" w:hint="eastAsia"/>
          <w:color w:val="000000" w:themeColor="text1"/>
          <w:sz w:val="32"/>
          <w:szCs w:val="32"/>
        </w:rPr>
        <w:t>组织为目标，重点推进校友信息管理系统建设、品牌活动创新和校友资源深度融合三项工作。</w:t>
      </w:r>
    </w:p>
    <w:p w:rsidR="00663257" w:rsidRDefault="00663257"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5A2C14" w:rsidRDefault="005A2C14" w:rsidP="005A2C14">
      <w:pPr>
        <w:pStyle w:val="ds-markdown-paragraph"/>
        <w:shd w:val="clear" w:color="auto" w:fill="FFFFFF"/>
        <w:spacing w:before="0" w:beforeAutospacing="0" w:after="0" w:afterAutospacing="0" w:line="360" w:lineRule="auto"/>
        <w:ind w:firstLineChars="200" w:firstLine="640"/>
        <w:jc w:val="center"/>
        <w:rPr>
          <w:rFonts w:ascii="仿宋_GB2312" w:eastAsia="仿宋_GB2312" w:hAnsi="Segoe UI" w:cs="Segoe UI"/>
          <w:color w:val="000000" w:themeColor="text1"/>
          <w:sz w:val="32"/>
          <w:szCs w:val="32"/>
        </w:rPr>
      </w:pPr>
      <w:r w:rsidRPr="005A2C14">
        <w:rPr>
          <w:rFonts w:ascii="仿宋_GB2312" w:eastAsia="仿宋_GB2312" w:hAnsi="Segoe UI" w:cs="Segoe UI"/>
          <w:noProof/>
          <w:color w:val="000000" w:themeColor="text1"/>
          <w:sz w:val="32"/>
          <w:szCs w:val="32"/>
        </w:rPr>
        <w:drawing>
          <wp:inline distT="0" distB="0" distL="0" distR="0">
            <wp:extent cx="2932981" cy="3288093"/>
            <wp:effectExtent l="0" t="0" r="1270" b="7620"/>
            <wp:docPr id="5" name="图片 5" descr="C:\Users\Administrator\xwechat_files\wxid_rpr2uzrf67vf11_7005\temp\RWTemp\2025-10\c9c9a8c34955f52905ccac3ad96a3eb7\27a491d620e28953bab43a8306ac05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xwechat_files\wxid_rpr2uzrf67vf11_7005\temp\RWTemp\2025-10\c9c9a8c34955f52905ccac3ad96a3eb7\27a491d620e28953bab43a8306ac05a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3987" cy="3334063"/>
                    </a:xfrm>
                    <a:prstGeom prst="rect">
                      <a:avLst/>
                    </a:prstGeom>
                    <a:noFill/>
                    <a:ln>
                      <a:noFill/>
                    </a:ln>
                  </pic:spPr>
                </pic:pic>
              </a:graphicData>
            </a:graphic>
          </wp:inline>
        </w:drawing>
      </w:r>
    </w:p>
    <w:p w:rsidR="00663257" w:rsidRDefault="00663257"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EA5FFA" w:rsidRDefault="00B20140"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bCs/>
          <w:color w:val="000000" w:themeColor="text1"/>
          <w:sz w:val="32"/>
          <w:szCs w:val="32"/>
        </w:rPr>
      </w:pPr>
      <w:r w:rsidRPr="004223C8">
        <w:rPr>
          <w:rFonts w:ascii="仿宋_GB2312" w:eastAsia="仿宋_GB2312" w:hint="eastAsia"/>
          <w:bCs/>
          <w:color w:val="000000" w:themeColor="text1"/>
          <w:sz w:val="32"/>
          <w:szCs w:val="32"/>
        </w:rPr>
        <w:t>罗学科在讲话中深情表示，作为“北石化的守门人”，他深切感受到校友与母校之间深厚的情感纽带。他指出，学校正处在提升办学层次、扩大办学规模的关键时期，博士点申报和50周年校庆筹备是未来发展的重要契机。他希望广</w:t>
      </w:r>
      <w:r w:rsidRPr="004223C8">
        <w:rPr>
          <w:rFonts w:ascii="仿宋_GB2312" w:eastAsia="仿宋_GB2312" w:hint="eastAsia"/>
          <w:bCs/>
          <w:color w:val="000000" w:themeColor="text1"/>
          <w:sz w:val="32"/>
          <w:szCs w:val="32"/>
        </w:rPr>
        <w:lastRenderedPageBreak/>
        <w:t>大校友继续在实习基地建设、企业导师聘任、学生就业等方面给予支持。他强调，母校与校友永远是相互赋能、彼此成就的发展共同体，学校将进一步完善校友服务体系，优化返校体验，与广大校友携手推动学校事业发展迈上新台阶。</w:t>
      </w:r>
    </w:p>
    <w:p w:rsidR="005A2C14" w:rsidRDefault="005A2C14"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bCs/>
          <w:color w:val="000000" w:themeColor="text1"/>
          <w:sz w:val="32"/>
          <w:szCs w:val="32"/>
        </w:rPr>
      </w:pPr>
    </w:p>
    <w:p w:rsidR="005A2C14" w:rsidRDefault="00CC19C4" w:rsidP="005A2C14">
      <w:pPr>
        <w:pStyle w:val="ds-markdown-paragraph"/>
        <w:shd w:val="clear" w:color="auto" w:fill="FFFFFF"/>
        <w:spacing w:before="0" w:beforeAutospacing="0" w:after="0" w:afterAutospacing="0" w:line="360" w:lineRule="auto"/>
        <w:ind w:firstLineChars="200" w:firstLine="640"/>
        <w:jc w:val="center"/>
        <w:rPr>
          <w:rFonts w:ascii="仿宋_GB2312" w:eastAsia="仿宋_GB2312" w:hAnsi="Segoe UI" w:cs="Segoe UI"/>
          <w:color w:val="000000" w:themeColor="text1"/>
          <w:sz w:val="32"/>
          <w:szCs w:val="32"/>
        </w:rPr>
      </w:pPr>
      <w:r w:rsidRPr="00CC19C4">
        <w:rPr>
          <w:rFonts w:ascii="仿宋_GB2312" w:eastAsia="仿宋_GB2312" w:hAnsi="Segoe UI" w:cs="Segoe UI"/>
          <w:noProof/>
          <w:color w:val="000000" w:themeColor="text1"/>
          <w:sz w:val="32"/>
          <w:szCs w:val="32"/>
        </w:rPr>
        <w:drawing>
          <wp:inline distT="0" distB="0" distL="0" distR="0">
            <wp:extent cx="2674188" cy="3164823"/>
            <wp:effectExtent l="0" t="0" r="0" b="0"/>
            <wp:docPr id="9" name="图片 9" descr="C:\Users\Administrator\xwechat_files\wxid_rpr2uzrf67vf11_7005\temp\RWTemp\2025-10\c9c9a8c34955f52905ccac3ad96a3eb7\849ace908e3df5cb1c1636aa9d949a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xwechat_files\wxid_rpr2uzrf67vf11_7005\temp\RWTemp\2025-10\c9c9a8c34955f52905ccac3ad96a3eb7\849ace908e3df5cb1c1636aa9d949a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4805" cy="3177388"/>
                    </a:xfrm>
                    <a:prstGeom prst="rect">
                      <a:avLst/>
                    </a:prstGeom>
                    <a:noFill/>
                    <a:ln>
                      <a:noFill/>
                    </a:ln>
                  </pic:spPr>
                </pic:pic>
              </a:graphicData>
            </a:graphic>
          </wp:inline>
        </w:drawing>
      </w:r>
    </w:p>
    <w:p w:rsidR="005A2C14" w:rsidRPr="004223C8" w:rsidRDefault="005A2C14"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07418F" w:rsidRDefault="0007418F"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bCs/>
          <w:color w:val="000000" w:themeColor="text1"/>
          <w:sz w:val="32"/>
          <w:szCs w:val="32"/>
        </w:rPr>
      </w:pPr>
      <w:r w:rsidRPr="004223C8">
        <w:rPr>
          <w:rFonts w:ascii="仿宋_GB2312" w:eastAsia="仿宋_GB2312" w:hint="eastAsia"/>
          <w:bCs/>
          <w:color w:val="000000" w:themeColor="text1"/>
          <w:sz w:val="32"/>
          <w:szCs w:val="32"/>
        </w:rPr>
        <w:t>靳海波在讲话中指出，</w:t>
      </w:r>
      <w:r w:rsidRPr="00A97104">
        <w:rPr>
          <w:rFonts w:ascii="仿宋_GB2312" w:eastAsia="仿宋_GB2312"/>
          <w:bCs/>
          <w:color w:val="000000" w:themeColor="text1"/>
          <w:sz w:val="32"/>
          <w:szCs w:val="32"/>
        </w:rPr>
        <w:t>校友们的专业特长与学校学科特色高度契合，是学校发展的重要依靠。他希望校友会以信息化平台建设为抓手，发挥桥梁纽带作用，促进校友交流与资源对接，将校友优势切实转化为发展动能。他表示，学校将积极支持并优化服务保障，营造更有归属感的回校环境。在学校发展的关键时期，他期待校友们持续关注母校，深度参与建设，共同见证母校发展。</w:t>
      </w:r>
    </w:p>
    <w:p w:rsidR="009F4FF7" w:rsidRDefault="009F4FF7"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bCs/>
          <w:color w:val="000000" w:themeColor="text1"/>
          <w:sz w:val="32"/>
          <w:szCs w:val="32"/>
        </w:rPr>
      </w:pPr>
    </w:p>
    <w:p w:rsidR="009F4FF7" w:rsidRDefault="006E711F" w:rsidP="009F4FF7">
      <w:pPr>
        <w:pStyle w:val="ds-markdown-paragraph"/>
        <w:shd w:val="clear" w:color="auto" w:fill="FFFFFF"/>
        <w:spacing w:before="0" w:beforeAutospacing="0" w:after="0" w:afterAutospacing="0" w:line="360" w:lineRule="auto"/>
        <w:jc w:val="both"/>
        <w:rPr>
          <w:rFonts w:ascii="仿宋_GB2312" w:eastAsia="仿宋_GB2312"/>
          <w:bCs/>
          <w:color w:val="000000" w:themeColor="text1"/>
          <w:sz w:val="32"/>
          <w:szCs w:val="32"/>
        </w:rPr>
      </w:pPr>
      <w:r w:rsidRPr="006E711F">
        <w:rPr>
          <w:rFonts w:ascii="仿宋_GB2312" w:eastAsia="仿宋_GB2312"/>
          <w:bCs/>
          <w:noProof/>
          <w:color w:val="000000" w:themeColor="text1"/>
          <w:sz w:val="32"/>
          <w:szCs w:val="32"/>
        </w:rPr>
        <w:lastRenderedPageBreak/>
        <w:drawing>
          <wp:inline distT="0" distB="0" distL="0" distR="0">
            <wp:extent cx="5274310" cy="2507276"/>
            <wp:effectExtent l="0" t="0" r="2540" b="7620"/>
            <wp:docPr id="8" name="图片 8" descr="C:\Users\Administrator\xwechat_files\wxid_rpr2uzrf67vf11_7005\temp\RWTemp\2025-10\aef8ee9c85e08be6dbf49ffc877be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xwechat_files\wxid_rpr2uzrf67vf11_7005\temp\RWTemp\2025-10\aef8ee9c85e08be6dbf49ffc877bed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07276"/>
                    </a:xfrm>
                    <a:prstGeom prst="rect">
                      <a:avLst/>
                    </a:prstGeom>
                    <a:noFill/>
                    <a:ln>
                      <a:noFill/>
                    </a:ln>
                  </pic:spPr>
                </pic:pic>
              </a:graphicData>
            </a:graphic>
          </wp:inline>
        </w:drawing>
      </w:r>
    </w:p>
    <w:p w:rsidR="009F4FF7" w:rsidRPr="00A97104" w:rsidRDefault="009F4FF7" w:rsidP="009F4FF7">
      <w:pPr>
        <w:pStyle w:val="ds-markdown-paragraph"/>
        <w:shd w:val="clear" w:color="auto" w:fill="FFFFFF"/>
        <w:spacing w:before="0" w:beforeAutospacing="0" w:after="0" w:afterAutospacing="0" w:line="360" w:lineRule="auto"/>
        <w:jc w:val="both"/>
        <w:rPr>
          <w:rFonts w:ascii="仿宋_GB2312" w:eastAsia="仿宋_GB2312"/>
          <w:bCs/>
          <w:color w:val="000000" w:themeColor="text1"/>
          <w:sz w:val="32"/>
          <w:szCs w:val="32"/>
        </w:rPr>
      </w:pPr>
    </w:p>
    <w:p w:rsidR="00EA5FFA" w:rsidRDefault="00EA5FFA"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r w:rsidRPr="004223C8">
        <w:rPr>
          <w:rFonts w:ascii="仿宋_GB2312" w:eastAsia="仿宋_GB2312" w:hAnsi="Segoe UI" w:cs="Segoe UI" w:hint="eastAsia"/>
          <w:color w:val="000000" w:themeColor="text1"/>
          <w:sz w:val="32"/>
          <w:szCs w:val="32"/>
        </w:rPr>
        <w:t>本次会议在热烈融洽的氛围中圆满结束。校友会将以此次会议为新起点，进一步凝聚共识、汇聚力量，为学校"</w:t>
      </w:r>
      <w:proofErr w:type="gramStart"/>
      <w:r w:rsidRPr="004223C8">
        <w:rPr>
          <w:rFonts w:ascii="仿宋_GB2312" w:eastAsia="仿宋_GB2312" w:hAnsi="Segoe UI" w:cs="Segoe UI" w:hint="eastAsia"/>
          <w:color w:val="000000" w:themeColor="text1"/>
          <w:sz w:val="32"/>
          <w:szCs w:val="32"/>
        </w:rPr>
        <w:t>十五五</w:t>
      </w:r>
      <w:proofErr w:type="gramEnd"/>
      <w:r w:rsidRPr="004223C8">
        <w:rPr>
          <w:rFonts w:ascii="仿宋_GB2312" w:eastAsia="仿宋_GB2312" w:hAnsi="Segoe UI" w:cs="Segoe UI" w:hint="eastAsia"/>
          <w:color w:val="000000" w:themeColor="text1"/>
          <w:sz w:val="32"/>
          <w:szCs w:val="32"/>
        </w:rPr>
        <w:t>"时期高质量发展贡献校友力量，以优异成绩迎接2028年建校50周年。</w:t>
      </w:r>
    </w:p>
    <w:p w:rsidR="00690F9D" w:rsidRDefault="00690F9D"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690F9D" w:rsidRPr="004223C8" w:rsidRDefault="00690F9D" w:rsidP="00255F65">
      <w:pPr>
        <w:pStyle w:val="ds-markdown-paragraph"/>
        <w:shd w:val="clear" w:color="auto" w:fill="FFFFFF"/>
        <w:spacing w:before="0" w:beforeAutospacing="0" w:after="0" w:afterAutospacing="0" w:line="360" w:lineRule="auto"/>
        <w:ind w:firstLineChars="200" w:firstLine="640"/>
        <w:jc w:val="both"/>
        <w:rPr>
          <w:rFonts w:ascii="仿宋_GB2312" w:eastAsia="仿宋_GB2312" w:hAnsi="Segoe UI" w:cs="Segoe UI"/>
          <w:color w:val="000000" w:themeColor="text1"/>
          <w:sz w:val="32"/>
          <w:szCs w:val="32"/>
        </w:rPr>
      </w:pPr>
    </w:p>
    <w:p w:rsidR="00EA5FFA" w:rsidRPr="005B5853" w:rsidRDefault="00EA5FFA" w:rsidP="005B5853">
      <w:pPr>
        <w:widowControl/>
        <w:shd w:val="clear" w:color="auto" w:fill="FFFFFF"/>
        <w:spacing w:line="360" w:lineRule="auto"/>
        <w:ind w:firstLineChars="200" w:firstLine="640"/>
        <w:rPr>
          <w:rFonts w:ascii="仿宋_GB2312" w:eastAsia="仿宋_GB2312" w:hAnsi="Segoe UI" w:cs="Segoe UI"/>
          <w:color w:val="0F1115"/>
          <w:kern w:val="0"/>
          <w:sz w:val="32"/>
          <w:szCs w:val="32"/>
        </w:rPr>
      </w:pPr>
    </w:p>
    <w:p w:rsidR="00251D8D" w:rsidRDefault="00251D8D"/>
    <w:sectPr w:rsidR="00251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B84" w:rsidRDefault="00751B84" w:rsidP="00BF0E2C">
      <w:r>
        <w:separator/>
      </w:r>
    </w:p>
  </w:endnote>
  <w:endnote w:type="continuationSeparator" w:id="0">
    <w:p w:rsidR="00751B84" w:rsidRDefault="00751B84" w:rsidP="00B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B84" w:rsidRDefault="00751B84" w:rsidP="00BF0E2C">
      <w:r>
        <w:separator/>
      </w:r>
    </w:p>
  </w:footnote>
  <w:footnote w:type="continuationSeparator" w:id="0">
    <w:p w:rsidR="00751B84" w:rsidRDefault="00751B84" w:rsidP="00BF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8D"/>
    <w:rsid w:val="000204CE"/>
    <w:rsid w:val="00032495"/>
    <w:rsid w:val="00037EC5"/>
    <w:rsid w:val="0007418F"/>
    <w:rsid w:val="00093782"/>
    <w:rsid w:val="000C5F40"/>
    <w:rsid w:val="000C6787"/>
    <w:rsid w:val="000F39BE"/>
    <w:rsid w:val="00132CF6"/>
    <w:rsid w:val="00135539"/>
    <w:rsid w:val="00151F30"/>
    <w:rsid w:val="00183BFA"/>
    <w:rsid w:val="001E10D0"/>
    <w:rsid w:val="001F10DA"/>
    <w:rsid w:val="001F47B3"/>
    <w:rsid w:val="00237EEA"/>
    <w:rsid w:val="00251D8D"/>
    <w:rsid w:val="00255F65"/>
    <w:rsid w:val="00265D6A"/>
    <w:rsid w:val="002C205A"/>
    <w:rsid w:val="00304541"/>
    <w:rsid w:val="00317A89"/>
    <w:rsid w:val="003514D3"/>
    <w:rsid w:val="0035360D"/>
    <w:rsid w:val="0038317B"/>
    <w:rsid w:val="00387532"/>
    <w:rsid w:val="00395EDE"/>
    <w:rsid w:val="003C2A20"/>
    <w:rsid w:val="00400D00"/>
    <w:rsid w:val="004223C8"/>
    <w:rsid w:val="0045360B"/>
    <w:rsid w:val="00454AAF"/>
    <w:rsid w:val="004C6266"/>
    <w:rsid w:val="004D6B5E"/>
    <w:rsid w:val="004E393A"/>
    <w:rsid w:val="00546CCB"/>
    <w:rsid w:val="0058158E"/>
    <w:rsid w:val="00596AE7"/>
    <w:rsid w:val="005A2C14"/>
    <w:rsid w:val="005B21E4"/>
    <w:rsid w:val="005B5853"/>
    <w:rsid w:val="006044EA"/>
    <w:rsid w:val="00663257"/>
    <w:rsid w:val="00664A74"/>
    <w:rsid w:val="00680608"/>
    <w:rsid w:val="00690F9D"/>
    <w:rsid w:val="00694B0A"/>
    <w:rsid w:val="006D427E"/>
    <w:rsid w:val="006E711F"/>
    <w:rsid w:val="00715412"/>
    <w:rsid w:val="00745519"/>
    <w:rsid w:val="00751B84"/>
    <w:rsid w:val="00764B01"/>
    <w:rsid w:val="0076721F"/>
    <w:rsid w:val="007D7061"/>
    <w:rsid w:val="007E71BF"/>
    <w:rsid w:val="0084729D"/>
    <w:rsid w:val="00891645"/>
    <w:rsid w:val="008A37FC"/>
    <w:rsid w:val="00964BA6"/>
    <w:rsid w:val="0096601D"/>
    <w:rsid w:val="00970A5A"/>
    <w:rsid w:val="009720C0"/>
    <w:rsid w:val="0098530B"/>
    <w:rsid w:val="009B253B"/>
    <w:rsid w:val="009E0974"/>
    <w:rsid w:val="009E2C8F"/>
    <w:rsid w:val="009F4FF7"/>
    <w:rsid w:val="00A97104"/>
    <w:rsid w:val="00AA301B"/>
    <w:rsid w:val="00AA5D4E"/>
    <w:rsid w:val="00AD065C"/>
    <w:rsid w:val="00AE365A"/>
    <w:rsid w:val="00B0626C"/>
    <w:rsid w:val="00B20140"/>
    <w:rsid w:val="00B252C2"/>
    <w:rsid w:val="00B54311"/>
    <w:rsid w:val="00B625DA"/>
    <w:rsid w:val="00B712C4"/>
    <w:rsid w:val="00B762DF"/>
    <w:rsid w:val="00B83EB2"/>
    <w:rsid w:val="00BC06C1"/>
    <w:rsid w:val="00BF0E2C"/>
    <w:rsid w:val="00BF57D1"/>
    <w:rsid w:val="00C1212D"/>
    <w:rsid w:val="00C40558"/>
    <w:rsid w:val="00C82FBE"/>
    <w:rsid w:val="00CC19C4"/>
    <w:rsid w:val="00CE7A5D"/>
    <w:rsid w:val="00CF163B"/>
    <w:rsid w:val="00CF6056"/>
    <w:rsid w:val="00D26176"/>
    <w:rsid w:val="00D940AA"/>
    <w:rsid w:val="00DB6FB3"/>
    <w:rsid w:val="00E16B8E"/>
    <w:rsid w:val="00E218D9"/>
    <w:rsid w:val="00E532C2"/>
    <w:rsid w:val="00EA28EE"/>
    <w:rsid w:val="00EA5FFA"/>
    <w:rsid w:val="00F172BE"/>
    <w:rsid w:val="00F34CBC"/>
    <w:rsid w:val="00F4396C"/>
    <w:rsid w:val="00FA7D93"/>
    <w:rsid w:val="00FB5627"/>
    <w:rsid w:val="00FD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719D0"/>
  <w15:chartTrackingRefBased/>
  <w15:docId w15:val="{7BCEEB0A-0DF1-400C-9A87-465A9E74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A5FFA"/>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EA5FFA"/>
    <w:rPr>
      <w:b/>
      <w:bCs/>
    </w:rPr>
  </w:style>
  <w:style w:type="paragraph" w:styleId="a4">
    <w:name w:val="header"/>
    <w:basedOn w:val="a"/>
    <w:link w:val="a5"/>
    <w:uiPriority w:val="99"/>
    <w:unhideWhenUsed/>
    <w:rsid w:val="00BF0E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F0E2C"/>
    <w:rPr>
      <w:sz w:val="18"/>
      <w:szCs w:val="18"/>
    </w:rPr>
  </w:style>
  <w:style w:type="paragraph" w:styleId="a6">
    <w:name w:val="footer"/>
    <w:basedOn w:val="a"/>
    <w:link w:val="a7"/>
    <w:uiPriority w:val="99"/>
    <w:unhideWhenUsed/>
    <w:rsid w:val="00BF0E2C"/>
    <w:pPr>
      <w:tabs>
        <w:tab w:val="center" w:pos="4153"/>
        <w:tab w:val="right" w:pos="8306"/>
      </w:tabs>
      <w:snapToGrid w:val="0"/>
      <w:jc w:val="left"/>
    </w:pPr>
    <w:rPr>
      <w:sz w:val="18"/>
      <w:szCs w:val="18"/>
    </w:rPr>
  </w:style>
  <w:style w:type="character" w:customStyle="1" w:styleId="a7">
    <w:name w:val="页脚 字符"/>
    <w:basedOn w:val="a0"/>
    <w:link w:val="a6"/>
    <w:uiPriority w:val="99"/>
    <w:rsid w:val="00BF0E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100</cp:revision>
  <dcterms:created xsi:type="dcterms:W3CDTF">2025-10-26T00:43:00Z</dcterms:created>
  <dcterms:modified xsi:type="dcterms:W3CDTF">2025-10-27T02:07:00Z</dcterms:modified>
</cp:coreProperties>
</file>