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7605A" w14:textId="77777777" w:rsidR="00E4459A" w:rsidRDefault="00B12A68">
      <w:pPr>
        <w:jc w:val="center"/>
        <w:rPr>
          <w:b/>
          <w:sz w:val="32"/>
        </w:rPr>
      </w:pPr>
      <w:r>
        <w:rPr>
          <w:b/>
          <w:sz w:val="32"/>
        </w:rPr>
        <w:t>经济管理学院</w:t>
      </w:r>
      <w:r>
        <w:rPr>
          <w:rFonts w:hint="eastAsia"/>
          <w:b/>
          <w:sz w:val="32"/>
        </w:rPr>
        <w:t>金融科技</w:t>
      </w:r>
      <w:r>
        <w:rPr>
          <w:b/>
          <w:sz w:val="32"/>
        </w:rPr>
        <w:t>专业</w:t>
      </w:r>
      <w:r>
        <w:rPr>
          <w:rFonts w:hint="eastAsia"/>
          <w:b/>
          <w:sz w:val="32"/>
        </w:rPr>
        <w:t>接收转专业学生考核方案</w:t>
      </w:r>
    </w:p>
    <w:p w14:paraId="03980862" w14:textId="77777777" w:rsidR="00E4459A" w:rsidRDefault="00B12A68">
      <w:pPr>
        <w:rPr>
          <w:b/>
          <w:sz w:val="28"/>
        </w:rPr>
      </w:pPr>
      <w:r>
        <w:rPr>
          <w:rFonts w:hint="eastAsia"/>
          <w:b/>
          <w:sz w:val="28"/>
        </w:rPr>
        <w:t>一、考核办法及要求</w:t>
      </w:r>
    </w:p>
    <w:p w14:paraId="7A86471A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根据学校的转专业管理办法，经济管理学院金融科技专业接收转专业学生。</w:t>
      </w:r>
    </w:p>
    <w:p w14:paraId="0C62B6CC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学生转专业进行面试考核</w:t>
      </w:r>
      <w:r>
        <w:rPr>
          <w:rFonts w:hint="eastAsia"/>
          <w:sz w:val="28"/>
        </w:rPr>
        <w:t>，</w:t>
      </w:r>
      <w:r>
        <w:rPr>
          <w:rFonts w:hint="eastAsia"/>
          <w:sz w:val="28"/>
        </w:rPr>
        <w:t>满分</w:t>
      </w:r>
      <w:r>
        <w:rPr>
          <w:rFonts w:hint="eastAsia"/>
          <w:sz w:val="28"/>
        </w:rPr>
        <w:t>100</w:t>
      </w:r>
      <w:r>
        <w:rPr>
          <w:rFonts w:hint="eastAsia"/>
          <w:sz w:val="28"/>
        </w:rPr>
        <w:t>分。</w:t>
      </w:r>
    </w:p>
    <w:p w14:paraId="420B5772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根据最终成绩的排名及接收名额确定最终的转专业学生。</w:t>
      </w:r>
    </w:p>
    <w:p w14:paraId="4826981D" w14:textId="77777777" w:rsidR="00E4459A" w:rsidRDefault="00B12A68">
      <w:pPr>
        <w:rPr>
          <w:b/>
          <w:sz w:val="28"/>
        </w:rPr>
      </w:pPr>
      <w:r>
        <w:rPr>
          <w:rFonts w:hint="eastAsia"/>
          <w:b/>
          <w:sz w:val="28"/>
        </w:rPr>
        <w:t>二、面试方法</w:t>
      </w:r>
    </w:p>
    <w:p w14:paraId="0BA6795D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1. </w:t>
      </w:r>
      <w:r>
        <w:rPr>
          <w:rFonts w:hint="eastAsia"/>
          <w:sz w:val="28"/>
        </w:rPr>
        <w:t>由</w:t>
      </w:r>
      <w:r>
        <w:rPr>
          <w:sz w:val="28"/>
        </w:rPr>
        <w:t>专业负责人</w:t>
      </w:r>
      <w:r>
        <w:rPr>
          <w:rFonts w:hint="eastAsia"/>
          <w:sz w:val="28"/>
        </w:rPr>
        <w:t>、责任教授、专业核心教师</w:t>
      </w:r>
      <w:r>
        <w:rPr>
          <w:sz w:val="28"/>
        </w:rPr>
        <w:t>等</w:t>
      </w:r>
      <w:r>
        <w:rPr>
          <w:rFonts w:hint="eastAsia"/>
          <w:sz w:val="28"/>
        </w:rPr>
        <w:t>组成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人及</w:t>
      </w:r>
      <w:r>
        <w:rPr>
          <w:sz w:val="28"/>
        </w:rPr>
        <w:t>以上</w:t>
      </w:r>
      <w:r>
        <w:rPr>
          <w:rFonts w:hint="eastAsia"/>
          <w:sz w:val="28"/>
        </w:rPr>
        <w:t>面试考核小组。</w:t>
      </w:r>
    </w:p>
    <w:p w14:paraId="0C8A9CAF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考核内容：</w:t>
      </w:r>
    </w:p>
    <w:p w14:paraId="3CA9AC62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）专业方面</w:t>
      </w:r>
    </w:p>
    <w:p w14:paraId="5446F807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学生面试时提交撰写好的个人规划书，内容为个人背景、转专业原因、学业生涯规划，要求为自己未来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年的金融科技专业学习制定出详细计划，并给出自己的毕业规划。文体不限，字数不超过</w:t>
      </w:r>
      <w:r>
        <w:rPr>
          <w:rFonts w:hint="eastAsia"/>
          <w:sz w:val="28"/>
        </w:rPr>
        <w:t>800</w:t>
      </w:r>
      <w:r>
        <w:rPr>
          <w:rFonts w:hint="eastAsia"/>
          <w:sz w:val="28"/>
        </w:rPr>
        <w:t>字，以表达形式简单明了、内容实际可行作为评价标准。</w:t>
      </w:r>
    </w:p>
    <w:p w14:paraId="41A608DF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进行现场答辩，考察学生对专业的认识、表达能力、应变能力及逻辑思维能力等。</w:t>
      </w:r>
    </w:p>
    <w:p w14:paraId="19AF352C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学业规划及对金融科技专业的</w:t>
      </w:r>
      <w:proofErr w:type="gramStart"/>
      <w:r>
        <w:rPr>
          <w:rFonts w:hint="eastAsia"/>
          <w:sz w:val="28"/>
        </w:rPr>
        <w:t>认识占</w:t>
      </w:r>
      <w:proofErr w:type="gramEnd"/>
      <w:r>
        <w:rPr>
          <w:rFonts w:hint="eastAsia"/>
          <w:sz w:val="28"/>
        </w:rPr>
        <w:t>3</w:t>
      </w:r>
      <w:r>
        <w:rPr>
          <w:rFonts w:hint="eastAsia"/>
          <w:sz w:val="28"/>
        </w:rPr>
        <w:t>0%</w:t>
      </w:r>
      <w:r>
        <w:rPr>
          <w:rFonts w:hint="eastAsia"/>
          <w:sz w:val="28"/>
        </w:rPr>
        <w:t>，进行现场答辩，考核</w:t>
      </w:r>
      <w:r>
        <w:rPr>
          <w:rFonts w:hint="eastAsia"/>
          <w:sz w:val="28"/>
        </w:rPr>
        <w:t>基础</w:t>
      </w:r>
      <w:r>
        <w:rPr>
          <w:rFonts w:hint="eastAsia"/>
          <w:sz w:val="28"/>
        </w:rPr>
        <w:t>认</w:t>
      </w:r>
      <w:r>
        <w:rPr>
          <w:rFonts w:hint="eastAsia"/>
          <w:sz w:val="28"/>
        </w:rPr>
        <w:t>知</w:t>
      </w:r>
      <w:r>
        <w:rPr>
          <w:rFonts w:hint="eastAsia"/>
          <w:sz w:val="28"/>
        </w:rPr>
        <w:t>、口语表达及应变能力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0%</w:t>
      </w:r>
      <w:r>
        <w:rPr>
          <w:rFonts w:hint="eastAsia"/>
          <w:sz w:val="28"/>
        </w:rPr>
        <w:t>。</w:t>
      </w:r>
    </w:p>
    <w:p w14:paraId="71978A82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sz w:val="28"/>
        </w:rPr>
        <w:t>其它要求</w:t>
      </w:r>
    </w:p>
    <w:p w14:paraId="5DA99FE6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学习成绩优良。</w:t>
      </w:r>
    </w:p>
    <w:p w14:paraId="4F68325D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喜欢金融科技专业，学习态度端正，乐于沟通交流者优先。</w:t>
      </w:r>
    </w:p>
    <w:p w14:paraId="6B6104A1" w14:textId="77777777" w:rsidR="00E4459A" w:rsidRDefault="00B12A68">
      <w:pPr>
        <w:rPr>
          <w:b/>
          <w:sz w:val="28"/>
        </w:rPr>
      </w:pPr>
      <w:r>
        <w:rPr>
          <w:rFonts w:hint="eastAsia"/>
          <w:b/>
          <w:sz w:val="28"/>
        </w:rPr>
        <w:lastRenderedPageBreak/>
        <w:t>三</w:t>
      </w:r>
      <w:r>
        <w:rPr>
          <w:rFonts w:hint="eastAsia"/>
          <w:b/>
          <w:sz w:val="28"/>
        </w:rPr>
        <w:t>、面试评分表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675"/>
      </w:tblGrid>
      <w:tr w:rsidR="00E4459A" w14:paraId="65C0A418" w14:textId="77777777">
        <w:tc>
          <w:tcPr>
            <w:tcW w:w="2074" w:type="dxa"/>
          </w:tcPr>
          <w:p w14:paraId="03FB9572" w14:textId="77777777" w:rsidR="00E4459A" w:rsidRDefault="00B12A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个人规划书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65A0DAC1" w14:textId="77777777" w:rsidR="00E4459A" w:rsidRDefault="00B12A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基础认知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66F4FB9F" w14:textId="77777777" w:rsidR="00E4459A" w:rsidRDefault="00B12A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文字表达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分</w:t>
            </w:r>
          </w:p>
        </w:tc>
        <w:tc>
          <w:tcPr>
            <w:tcW w:w="2675" w:type="dxa"/>
          </w:tcPr>
          <w:p w14:paraId="5F65F6F9" w14:textId="77777777" w:rsidR="00E4459A" w:rsidRDefault="00B12A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思维及应变能力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</w:t>
            </w:r>
          </w:p>
        </w:tc>
      </w:tr>
      <w:tr w:rsidR="00E4459A" w14:paraId="508CE9CD" w14:textId="77777777">
        <w:tc>
          <w:tcPr>
            <w:tcW w:w="2074" w:type="dxa"/>
          </w:tcPr>
          <w:p w14:paraId="2A640D4E" w14:textId="77777777" w:rsidR="00E4459A" w:rsidRDefault="00E4459A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5B5F21FB" w14:textId="77777777" w:rsidR="00E4459A" w:rsidRDefault="00E4459A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6BA7804F" w14:textId="77777777" w:rsidR="00E4459A" w:rsidRDefault="00E4459A">
            <w:pPr>
              <w:rPr>
                <w:sz w:val="28"/>
              </w:rPr>
            </w:pPr>
          </w:p>
        </w:tc>
        <w:tc>
          <w:tcPr>
            <w:tcW w:w="2675" w:type="dxa"/>
          </w:tcPr>
          <w:p w14:paraId="13F246A5" w14:textId="77777777" w:rsidR="00E4459A" w:rsidRDefault="00E4459A">
            <w:pPr>
              <w:rPr>
                <w:sz w:val="28"/>
              </w:rPr>
            </w:pPr>
          </w:p>
        </w:tc>
      </w:tr>
    </w:tbl>
    <w:p w14:paraId="48F250B6" w14:textId="77777777" w:rsidR="00E4459A" w:rsidRDefault="00B12A68">
      <w:pPr>
        <w:rPr>
          <w:b/>
          <w:sz w:val="28"/>
        </w:rPr>
      </w:pPr>
      <w:r>
        <w:rPr>
          <w:rFonts w:hint="eastAsia"/>
          <w:b/>
          <w:sz w:val="28"/>
        </w:rPr>
        <w:t>四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地点安排</w:t>
      </w:r>
    </w:p>
    <w:p w14:paraId="130F3DE5" w14:textId="08A4ADA5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面</w:t>
      </w:r>
      <w:r>
        <w:rPr>
          <w:rFonts w:hint="eastAsia"/>
          <w:sz w:val="28"/>
        </w:rPr>
        <w:t>试</w:t>
      </w:r>
      <w:r>
        <w:rPr>
          <w:sz w:val="28"/>
        </w:rPr>
        <w:t>时间：</w:t>
      </w:r>
      <w:r>
        <w:rPr>
          <w:sz w:val="28"/>
        </w:rPr>
        <w:t>20</w:t>
      </w:r>
      <w:r>
        <w:rPr>
          <w:rFonts w:hint="eastAsia"/>
          <w:sz w:val="28"/>
        </w:rPr>
        <w:t>26</w:t>
      </w:r>
      <w:r>
        <w:rPr>
          <w:sz w:val="28"/>
        </w:rPr>
        <w:t>年</w:t>
      </w:r>
      <w:r w:rsidR="00AB416F">
        <w:rPr>
          <w:sz w:val="28"/>
        </w:rPr>
        <w:t>5</w:t>
      </w:r>
      <w:r>
        <w:rPr>
          <w:sz w:val="28"/>
        </w:rPr>
        <w:t>月</w:t>
      </w:r>
      <w:r w:rsidR="00AB416F">
        <w:rPr>
          <w:sz w:val="28"/>
        </w:rPr>
        <w:t>12</w:t>
      </w:r>
      <w:r>
        <w:rPr>
          <w:sz w:val="28"/>
        </w:rPr>
        <w:t>日，下午</w:t>
      </w:r>
      <w:r>
        <w:rPr>
          <w:rFonts w:hint="eastAsia"/>
          <w:sz w:val="28"/>
        </w:rPr>
        <w:t>15</w:t>
      </w:r>
      <w:r>
        <w:rPr>
          <w:sz w:val="28"/>
        </w:rPr>
        <w:t>:00</w:t>
      </w:r>
    </w:p>
    <w:p w14:paraId="4AC6439F" w14:textId="77777777" w:rsidR="00E4459A" w:rsidRDefault="00B12A6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面试</w:t>
      </w:r>
      <w:r>
        <w:rPr>
          <w:sz w:val="28"/>
        </w:rPr>
        <w:t>地点：</w:t>
      </w:r>
      <w:r>
        <w:rPr>
          <w:rFonts w:hint="eastAsia"/>
          <w:sz w:val="28"/>
        </w:rPr>
        <w:t>康庄</w:t>
      </w:r>
      <w:r>
        <w:rPr>
          <w:sz w:val="28"/>
        </w:rPr>
        <w:t>3</w:t>
      </w:r>
      <w:r>
        <w:rPr>
          <w:rFonts w:hint="eastAsia"/>
          <w:sz w:val="28"/>
        </w:rPr>
        <w:t>10</w:t>
      </w:r>
      <w:r>
        <w:rPr>
          <w:rFonts w:hint="eastAsia"/>
          <w:sz w:val="28"/>
        </w:rPr>
        <w:t>商务经济系</w:t>
      </w:r>
    </w:p>
    <w:p w14:paraId="331D04E7" w14:textId="77777777" w:rsidR="00E4459A" w:rsidRDefault="00B12A68">
      <w:pPr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经济管理</w:t>
      </w:r>
      <w:r>
        <w:rPr>
          <w:rFonts w:hint="eastAsia"/>
          <w:sz w:val="28"/>
        </w:rPr>
        <w:t>学院</w:t>
      </w:r>
      <w:r>
        <w:rPr>
          <w:rFonts w:hint="eastAsia"/>
          <w:sz w:val="28"/>
        </w:rPr>
        <w:t>商务经济</w:t>
      </w:r>
      <w:r>
        <w:rPr>
          <w:sz w:val="28"/>
        </w:rPr>
        <w:t>系</w:t>
      </w:r>
    </w:p>
    <w:p w14:paraId="7B51D919" w14:textId="77777777" w:rsidR="00E4459A" w:rsidRDefault="00B12A68">
      <w:pPr>
        <w:jc w:val="right"/>
        <w:rPr>
          <w:sz w:val="28"/>
        </w:rPr>
      </w:pPr>
      <w:r>
        <w:rPr>
          <w:rFonts w:hint="eastAsia"/>
          <w:sz w:val="28"/>
        </w:rPr>
        <w:t>2026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>
        <w:rPr>
          <w:sz w:val="28"/>
        </w:rPr>
        <w:t>27</w:t>
      </w:r>
      <w:r>
        <w:rPr>
          <w:rFonts w:hint="eastAsia"/>
          <w:sz w:val="28"/>
        </w:rPr>
        <w:t>日</w:t>
      </w:r>
    </w:p>
    <w:sectPr w:rsidR="00E44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A3DAB" w14:textId="77777777" w:rsidR="00B12A68" w:rsidRDefault="00B12A68" w:rsidP="00AB416F">
      <w:r>
        <w:separator/>
      </w:r>
    </w:p>
  </w:endnote>
  <w:endnote w:type="continuationSeparator" w:id="0">
    <w:p w14:paraId="489AA420" w14:textId="77777777" w:rsidR="00B12A68" w:rsidRDefault="00B12A68" w:rsidP="00AB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5C2A9" w14:textId="77777777" w:rsidR="00B12A68" w:rsidRDefault="00B12A68" w:rsidP="00AB416F">
      <w:r>
        <w:separator/>
      </w:r>
    </w:p>
  </w:footnote>
  <w:footnote w:type="continuationSeparator" w:id="0">
    <w:p w14:paraId="5DA864A1" w14:textId="77777777" w:rsidR="00B12A68" w:rsidRDefault="00B12A68" w:rsidP="00AB4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B1E"/>
    <w:rsid w:val="00075557"/>
    <w:rsid w:val="000C31CB"/>
    <w:rsid w:val="000D1775"/>
    <w:rsid w:val="000E6A57"/>
    <w:rsid w:val="00127956"/>
    <w:rsid w:val="001D3772"/>
    <w:rsid w:val="001D6190"/>
    <w:rsid w:val="002104AC"/>
    <w:rsid w:val="0032068E"/>
    <w:rsid w:val="004361DC"/>
    <w:rsid w:val="004A6431"/>
    <w:rsid w:val="0059628A"/>
    <w:rsid w:val="0065619E"/>
    <w:rsid w:val="006631A2"/>
    <w:rsid w:val="0067611F"/>
    <w:rsid w:val="00735168"/>
    <w:rsid w:val="00740781"/>
    <w:rsid w:val="00754A79"/>
    <w:rsid w:val="007578E8"/>
    <w:rsid w:val="007B1B1E"/>
    <w:rsid w:val="008A5178"/>
    <w:rsid w:val="00913F31"/>
    <w:rsid w:val="00920F7B"/>
    <w:rsid w:val="00984EE8"/>
    <w:rsid w:val="00AB416F"/>
    <w:rsid w:val="00AC042F"/>
    <w:rsid w:val="00B12A68"/>
    <w:rsid w:val="00B83C56"/>
    <w:rsid w:val="00B91D80"/>
    <w:rsid w:val="00B974D1"/>
    <w:rsid w:val="00BB1C0D"/>
    <w:rsid w:val="00BB77C6"/>
    <w:rsid w:val="00BE133C"/>
    <w:rsid w:val="00BE4117"/>
    <w:rsid w:val="00C37D30"/>
    <w:rsid w:val="00D25268"/>
    <w:rsid w:val="00D85CC9"/>
    <w:rsid w:val="00DC04CD"/>
    <w:rsid w:val="00DC58E7"/>
    <w:rsid w:val="00E03F01"/>
    <w:rsid w:val="00E4459A"/>
    <w:rsid w:val="00E772B5"/>
    <w:rsid w:val="00EA6EB5"/>
    <w:rsid w:val="00EC316A"/>
    <w:rsid w:val="00F037BE"/>
    <w:rsid w:val="00F047E8"/>
    <w:rsid w:val="00FD1DAB"/>
    <w:rsid w:val="045A3B69"/>
    <w:rsid w:val="33666BFC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76105"/>
  <w15:docId w15:val="{52DD00F7-44B5-4C41-8C15-C0AF70A3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rPr>
      <w:sz w:val="18"/>
      <w:szCs w:val="18"/>
    </w:rPr>
  </w:style>
  <w:style w:type="character" w:customStyle="1" w:styleId="a5">
    <w:name w:val="页脚 字符"/>
    <w:basedOn w:val="a0"/>
    <w:link w:val="a6"/>
    <w:uiPriority w:val="99"/>
    <w:qFormat/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dihonggang</cp:lastModifiedBy>
  <cp:revision>2</cp:revision>
  <dcterms:created xsi:type="dcterms:W3CDTF">2026-03-30T22:17:00Z</dcterms:created>
  <dcterms:modified xsi:type="dcterms:W3CDTF">2026-04-14T05:51:00Z</dcterms:modified>
</cp:coreProperties>
</file>