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BDEA9" w14:textId="77777777" w:rsidR="00027241" w:rsidRPr="00027241" w:rsidRDefault="00027241" w:rsidP="00027241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027241">
        <w:rPr>
          <w:rFonts w:ascii="宋体" w:eastAsia="宋体" w:hAnsi="宋体" w:cs="宋体"/>
          <w:b/>
          <w:bCs/>
          <w:kern w:val="0"/>
          <w:sz w:val="27"/>
          <w:szCs w:val="27"/>
        </w:rPr>
        <w:t>北京市教育委员会关于开展2024年北京高等学校优秀教学实验室评选的通知</w:t>
      </w:r>
    </w:p>
    <w:p w14:paraId="47FCED99" w14:textId="61ECE786" w:rsidR="00151551" w:rsidRDefault="00151551"/>
    <w:p w14:paraId="69262CF9" w14:textId="77777777" w:rsidR="00027241" w:rsidRDefault="00027241" w:rsidP="00027241">
      <w:pPr>
        <w:pStyle w:val="a7"/>
      </w:pPr>
      <w:r>
        <w:t>各普通高等学校：</w:t>
      </w:r>
    </w:p>
    <w:p w14:paraId="78982FF5" w14:textId="77777777" w:rsidR="00027241" w:rsidRDefault="00027241" w:rsidP="00027241">
      <w:pPr>
        <w:pStyle w:val="a7"/>
      </w:pPr>
      <w:r>
        <w:t xml:space="preserve">　　为贯彻落实《北京市“十四五”时期教育改革和发展规划(2021—2025年)》和《北京高等教育本科人才培养质量提升行动计划(2022—2024年)》，深化高等学校实验教学改革，加强优质实验教学资源建设，增强实验教学育人能力，提升实验室建设和管理水平，经研究，决定开展2024年北京高等学校优秀教学实验室评选工作。现将有关事项通知如下：</w:t>
      </w:r>
    </w:p>
    <w:p w14:paraId="0174D29A" w14:textId="77777777" w:rsidR="00027241" w:rsidRDefault="00027241" w:rsidP="00027241">
      <w:pPr>
        <w:pStyle w:val="a7"/>
      </w:pPr>
      <w:r>
        <w:t xml:space="preserve">　　一、评选范围</w:t>
      </w:r>
    </w:p>
    <w:p w14:paraId="79C01683" w14:textId="77777777" w:rsidR="00027241" w:rsidRDefault="00027241" w:rsidP="00027241">
      <w:pPr>
        <w:pStyle w:val="a7"/>
      </w:pPr>
      <w:r>
        <w:t xml:space="preserve">　　2024年北京高等学校优秀教学实验室评选范围：学生受益面广、影响面宽，充分体现学校发展定位和专业建设特色，实验教学理念先进，创新人才培养成效显著，充分体现引领示范作用的实验教学中心或教学实验室。</w:t>
      </w:r>
    </w:p>
    <w:p w14:paraId="592CA51D" w14:textId="77777777" w:rsidR="00027241" w:rsidRDefault="00027241" w:rsidP="00027241">
      <w:pPr>
        <w:pStyle w:val="a7"/>
      </w:pPr>
      <w:r>
        <w:t xml:space="preserve">　　二、评选条件</w:t>
      </w:r>
    </w:p>
    <w:p w14:paraId="20C722C7" w14:textId="77777777" w:rsidR="00027241" w:rsidRDefault="00027241" w:rsidP="00027241">
      <w:pPr>
        <w:pStyle w:val="a7"/>
      </w:pPr>
      <w:r>
        <w:t xml:space="preserve">　　(一)具有先进的实验教学理念，注重实验教学改革，注重对学生探索精神、科学思维、实践能力、创新能力的培养，实验教学富有特色。</w:t>
      </w:r>
    </w:p>
    <w:p w14:paraId="128DEC96" w14:textId="77777777" w:rsidR="00027241" w:rsidRDefault="00027241" w:rsidP="00027241">
      <w:pPr>
        <w:pStyle w:val="a7"/>
      </w:pPr>
      <w:r>
        <w:t xml:space="preserve">　　(二)面向多学科专业开展实验教学，实验任务饱满，实验课程和实验项目开设充足。创新人才培养成效显著。</w:t>
      </w:r>
    </w:p>
    <w:p w14:paraId="69B9E41F" w14:textId="77777777" w:rsidR="00027241" w:rsidRDefault="00027241" w:rsidP="00027241">
      <w:pPr>
        <w:pStyle w:val="a7"/>
      </w:pPr>
      <w:r>
        <w:t xml:space="preserve">　　(三)实验室负责人和实验教学指导教师教育理念先进，学术水平高，教学科研能力强，实践经验丰富，熟悉实验技术，勇于创新。</w:t>
      </w:r>
    </w:p>
    <w:p w14:paraId="1B716ADB" w14:textId="77777777" w:rsidR="00027241" w:rsidRDefault="00027241" w:rsidP="00027241">
      <w:pPr>
        <w:pStyle w:val="a7"/>
      </w:pPr>
      <w:r>
        <w:t xml:space="preserve">　　(四)实验室仪器设备配置数量充足，品质精良，具有一定的前瞻性，组合优化。实验室规章制度明确，管理规范。实验室环境、安全、环保符合国家规范，没有出现过实验室安全事故。</w:t>
      </w:r>
    </w:p>
    <w:p w14:paraId="691D151E" w14:textId="77777777" w:rsidR="00027241" w:rsidRDefault="00027241" w:rsidP="00027241">
      <w:pPr>
        <w:pStyle w:val="a7"/>
      </w:pPr>
      <w:r>
        <w:t xml:space="preserve">　　三、申报评选方式</w:t>
      </w:r>
    </w:p>
    <w:p w14:paraId="1BC01DA1" w14:textId="77777777" w:rsidR="00027241" w:rsidRDefault="00027241" w:rsidP="00027241">
      <w:pPr>
        <w:pStyle w:val="a7"/>
      </w:pPr>
      <w:r>
        <w:t xml:space="preserve">　　根据上述评选条件，每校遴选1个“北京高校优秀教学实验室”，经学校公示后向市教委推荐。市教委将组织专家对学校推荐的“北京高校优秀教学实验室”进行评选，经市教委审定后正式公布结果。</w:t>
      </w:r>
    </w:p>
    <w:p w14:paraId="343D7B63" w14:textId="77777777" w:rsidR="00027241" w:rsidRDefault="00027241" w:rsidP="00027241">
      <w:pPr>
        <w:pStyle w:val="a7"/>
      </w:pPr>
      <w:r>
        <w:t xml:space="preserve">　　市教委将对“北京高校优秀教学实验室”进行表彰。</w:t>
      </w:r>
    </w:p>
    <w:p w14:paraId="35B34CE6" w14:textId="77777777" w:rsidR="00027241" w:rsidRDefault="00027241" w:rsidP="00027241">
      <w:pPr>
        <w:pStyle w:val="a7"/>
      </w:pPr>
      <w:r>
        <w:t xml:space="preserve">　　四、申报要求</w:t>
      </w:r>
    </w:p>
    <w:p w14:paraId="3A99D56B" w14:textId="77777777" w:rsidR="00027241" w:rsidRDefault="00027241" w:rsidP="00027241">
      <w:pPr>
        <w:pStyle w:val="a7"/>
      </w:pPr>
      <w:r>
        <w:lastRenderedPageBreak/>
        <w:t xml:space="preserve">　　各校组织填报《北京高校优秀教学实验室申报书》，于2024年  7月19日前将材料(推荐表、申报书)word版本和盖章后的pdf版本发送至邮箱bjedu_gjc@163.com</w:t>
      </w:r>
    </w:p>
    <w:p w14:paraId="3A9D36C0" w14:textId="77777777" w:rsidR="00027241" w:rsidRDefault="00027241" w:rsidP="00027241">
      <w:pPr>
        <w:pStyle w:val="a7"/>
      </w:pPr>
      <w:r>
        <w:t xml:space="preserve">　　附件：</w:t>
      </w:r>
    </w:p>
    <w:p w14:paraId="3C4A252A" w14:textId="77777777" w:rsidR="00027241" w:rsidRDefault="00027241" w:rsidP="00027241">
      <w:pPr>
        <w:pStyle w:val="a7"/>
        <w:spacing w:line="240" w:lineRule="atLeast"/>
        <w:ind w:firstLine="480"/>
      </w:pPr>
      <w:hyperlink r:id="rId6" w:tooltip="1 2024年北京高等学校优秀教学实验室推荐表.docx" w:history="1">
        <w:r>
          <w:rPr>
            <w:rStyle w:val="a8"/>
            <w:color w:val="0066CC"/>
          </w:rPr>
          <w:t>1 2024年北京高等学校优秀教学实验室推荐表.docx</w:t>
        </w:r>
      </w:hyperlink>
    </w:p>
    <w:p w14:paraId="038085B1" w14:textId="77777777" w:rsidR="00027241" w:rsidRDefault="00027241" w:rsidP="00027241">
      <w:pPr>
        <w:pStyle w:val="a7"/>
        <w:spacing w:line="240" w:lineRule="atLeast"/>
        <w:ind w:firstLine="480"/>
      </w:pPr>
      <w:hyperlink r:id="rId7" w:tooltip="2 北京高等学校优秀教学实验室申请书.docx" w:history="1">
        <w:r>
          <w:rPr>
            <w:rStyle w:val="a8"/>
            <w:color w:val="0066CC"/>
          </w:rPr>
          <w:t>2 北京高等学校优秀教学实验室申请书.docx</w:t>
        </w:r>
      </w:hyperlink>
    </w:p>
    <w:p w14:paraId="74958B13" w14:textId="77777777" w:rsidR="00027241" w:rsidRDefault="00027241" w:rsidP="00027241">
      <w:pPr>
        <w:pStyle w:val="a7"/>
        <w:spacing w:line="240" w:lineRule="atLeast"/>
        <w:ind w:firstLine="480"/>
      </w:pPr>
      <w:hyperlink r:id="rId8" w:tooltip="2024年优秀教学实验室评选通知.pdf" w:history="1">
        <w:r>
          <w:rPr>
            <w:rStyle w:val="a8"/>
            <w:color w:val="0066CC"/>
          </w:rPr>
          <w:t>北京市教育委员会关于开展2024年北京高等学校优秀教学实验室评选的通知.pdf</w:t>
        </w:r>
      </w:hyperlink>
    </w:p>
    <w:p w14:paraId="28054573" w14:textId="77777777" w:rsidR="00027241" w:rsidRDefault="00027241" w:rsidP="00027241">
      <w:pPr>
        <w:pStyle w:val="a7"/>
      </w:pPr>
    </w:p>
    <w:p w14:paraId="6D4615D4" w14:textId="77777777" w:rsidR="00027241" w:rsidRDefault="00027241" w:rsidP="00027241">
      <w:pPr>
        <w:pStyle w:val="a7"/>
        <w:jc w:val="right"/>
      </w:pPr>
      <w:r>
        <w:t xml:space="preserve">　　北京市教育委员会</w:t>
      </w:r>
    </w:p>
    <w:p w14:paraId="34C06A0A" w14:textId="77777777" w:rsidR="00027241" w:rsidRDefault="00027241" w:rsidP="00027241">
      <w:pPr>
        <w:pStyle w:val="a7"/>
        <w:jc w:val="right"/>
      </w:pPr>
      <w:r>
        <w:t xml:space="preserve">　　2024年6月1日</w:t>
      </w:r>
    </w:p>
    <w:p w14:paraId="54B0DD92" w14:textId="77777777" w:rsidR="00027241" w:rsidRDefault="00027241" w:rsidP="00027241">
      <w:pPr>
        <w:pStyle w:val="a7"/>
        <w:jc w:val="right"/>
      </w:pPr>
      <w:r>
        <w:t xml:space="preserve">　　(联系人：荣燕宁 金红莲 联系电话：55530143 55530145)</w:t>
      </w:r>
    </w:p>
    <w:p w14:paraId="587AD94B" w14:textId="77777777" w:rsidR="00027241" w:rsidRPr="00027241" w:rsidRDefault="00027241">
      <w:pPr>
        <w:rPr>
          <w:rFonts w:hint="eastAsia"/>
        </w:rPr>
      </w:pPr>
      <w:bookmarkStart w:id="0" w:name="_GoBack"/>
      <w:bookmarkEnd w:id="0"/>
    </w:p>
    <w:sectPr w:rsidR="00027241" w:rsidRPr="000272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BB317" w14:textId="77777777" w:rsidR="00B00B8C" w:rsidRDefault="00B00B8C" w:rsidP="00027241">
      <w:r>
        <w:separator/>
      </w:r>
    </w:p>
  </w:endnote>
  <w:endnote w:type="continuationSeparator" w:id="0">
    <w:p w14:paraId="1612BB4B" w14:textId="77777777" w:rsidR="00B00B8C" w:rsidRDefault="00B00B8C" w:rsidP="00027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36F41" w14:textId="77777777" w:rsidR="00B00B8C" w:rsidRDefault="00B00B8C" w:rsidP="00027241">
      <w:r>
        <w:separator/>
      </w:r>
    </w:p>
  </w:footnote>
  <w:footnote w:type="continuationSeparator" w:id="0">
    <w:p w14:paraId="5F0D1DF5" w14:textId="77777777" w:rsidR="00B00B8C" w:rsidRDefault="00B00B8C" w:rsidP="00027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C6A"/>
    <w:rsid w:val="00027241"/>
    <w:rsid w:val="00151551"/>
    <w:rsid w:val="00335C6A"/>
    <w:rsid w:val="00B0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9EE70"/>
  <w15:chartTrackingRefBased/>
  <w15:docId w15:val="{055ADF59-013A-4152-A3B3-51C506EC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02724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72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7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7241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027241"/>
    <w:rPr>
      <w:rFonts w:ascii="宋体" w:eastAsia="宋体" w:hAnsi="宋体" w:cs="宋体"/>
      <w:b/>
      <w:bCs/>
      <w:kern w:val="0"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0272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0272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w.beijing.gov.cn/gjc/tzgg_15688/202406/P020240606392698971735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w.beijing.gov.cn/gjc/tzgg_15688/202406/P02024060639269893981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w.beijing.gov.cn/gjc/tzgg_15688/202406/P020240606392698889360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cappu</dc:creator>
  <cp:keywords/>
  <dc:description/>
  <cp:lastModifiedBy>cappu</cp:lastModifiedBy>
  <cp:revision>2</cp:revision>
  <dcterms:created xsi:type="dcterms:W3CDTF">2024-06-06T07:34:00Z</dcterms:created>
  <dcterms:modified xsi:type="dcterms:W3CDTF">2024-06-06T07:34:00Z</dcterms:modified>
</cp:coreProperties>
</file>