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A903" w14:textId="77777777" w:rsidR="005A22AD" w:rsidRPr="005A22AD" w:rsidRDefault="005A22AD" w:rsidP="000C687A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5A22AD">
        <w:rPr>
          <w:rFonts w:ascii="宋体" w:eastAsia="宋体" w:hAnsi="宋体" w:cs="宋体"/>
          <w:b/>
          <w:bCs/>
          <w:kern w:val="0"/>
          <w:sz w:val="36"/>
          <w:szCs w:val="36"/>
        </w:rPr>
        <w:t>北京市教育委员会关于开展2024年北京高校“优质本科教材”建设的通知</w:t>
      </w:r>
    </w:p>
    <w:p w14:paraId="2342E7F3" w14:textId="4E575FEF" w:rsidR="00151551" w:rsidRDefault="005A22AD" w:rsidP="000C687A">
      <w:pPr>
        <w:jc w:val="center"/>
      </w:pPr>
      <w:r>
        <w:t>京教函〔</w:t>
      </w:r>
      <w:r>
        <w:t>2024</w:t>
      </w:r>
      <w:r>
        <w:t>〕</w:t>
      </w:r>
      <w:r>
        <w:t>213</w:t>
      </w:r>
      <w:r>
        <w:t>号</w:t>
      </w:r>
    </w:p>
    <w:p w14:paraId="09082EF1" w14:textId="5E343F6B" w:rsidR="005A22AD" w:rsidRDefault="000C687A" w:rsidP="000C687A">
      <w:pPr>
        <w:tabs>
          <w:tab w:val="left" w:pos="6654"/>
        </w:tabs>
      </w:pPr>
      <w:r>
        <w:tab/>
      </w:r>
      <w:bookmarkStart w:id="0" w:name="_GoBack"/>
      <w:bookmarkEnd w:id="0"/>
    </w:p>
    <w:p w14:paraId="4E7224A3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>各有关高等学校：</w:t>
      </w:r>
    </w:p>
    <w:p w14:paraId="0BF45523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为贯彻党的二十大精神，落实《北京市“十四五”时期教育改革和发展规划》和《北京高等教育本科人才培养质量提升行动计划(2022—2024年)》等文件要求，市教委决定2024年继续开展北京高校“优质本科教材”项目建设工作。现将有关事项通知如下：</w:t>
      </w:r>
    </w:p>
    <w:p w14:paraId="3772E3FA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一、建设目标</w:t>
      </w:r>
    </w:p>
    <w:p w14:paraId="4DA0B381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遴选建设一批能够服务国家和首都发展战略、服务自主知识体系构建和新质生产力发展，推进新工科、新医科、新农科、新文科建设，影响范围广、师生认可度高的教材，有力支撑高校教育教学改革，不断提升北京高等教育人才培养质量。</w:t>
      </w:r>
    </w:p>
    <w:p w14:paraId="291332DB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二、建设方案</w:t>
      </w:r>
    </w:p>
    <w:p w14:paraId="6092D0FA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北京高校“优质本科教材”由高校遴选申报，市教委评审确定后，予以支持建设。</w:t>
      </w:r>
    </w:p>
    <w:p w14:paraId="7B67E35A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(一)申报条件</w:t>
      </w:r>
    </w:p>
    <w:p w14:paraId="5B8A0069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申报“优质本科教材”的教材，应适用于本科生(含继续教育)教育，内容翔实、逻辑严谨，对课程和专业建设的</w:t>
      </w:r>
      <w:r w:rsidRPr="005A22AD">
        <w:rPr>
          <w:rFonts w:ascii="仿宋" w:eastAsia="仿宋" w:hAnsi="仿宋"/>
          <w:sz w:val="32"/>
          <w:szCs w:val="32"/>
        </w:rPr>
        <w:lastRenderedPageBreak/>
        <w:t>支撑效果显著，与同类教材相比有优势特色。教材形式不限，可包括文字教材、电子教材、网络教材、多媒体教材等，鼓励立体化教材申报。原则上要求申报的教材由北京高校专任教师编著，近5年内出版或在教学中深入应用。</w:t>
      </w:r>
    </w:p>
    <w:p w14:paraId="583E9AC7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(二)遴选方式</w:t>
      </w:r>
    </w:p>
    <w:p w14:paraId="74C4ADF0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北京高校“优质本科教材”分为一般项目和重点项目两类。其中，一般项目由各校自行组织评审，报市教委审核备案后认定(申报限额详见附件1);重点项目由学校推荐，原则上每校限报1项，市教委组织专家评审后确定。</w:t>
      </w:r>
    </w:p>
    <w:p w14:paraId="3851D4BD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(三)建设方式</w:t>
      </w:r>
    </w:p>
    <w:p w14:paraId="365B1693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对于获评北京高校“优质本科教材”的项目，市教委将给予相应政策支持，保证项目更好地发展建设，为高素质人才培养服务。</w:t>
      </w:r>
    </w:p>
    <w:p w14:paraId="5F7DDCEB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三、申报方式</w:t>
      </w:r>
    </w:p>
    <w:p w14:paraId="7A910333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各校填报《北京高校优质本科教材推荐汇总表》(详见附件2)，教材主编填写《北京高校优质本科教材申报书》(模板可从市教委高等教育处网页下载https://jw.beijing.gov.cn/gjc/)。</w:t>
      </w:r>
    </w:p>
    <w:p w14:paraId="2834C7F2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请各校于2024年7月19日(星期五)前将申报材料(汇总表、申报书)的Word版本和盖章后的PDF版本，以及教材版权页的图片(PDF或JPG格式均可)，放在一个文件夹中</w:t>
      </w:r>
      <w:r w:rsidRPr="005A22AD">
        <w:rPr>
          <w:rFonts w:ascii="仿宋" w:eastAsia="仿宋" w:hAnsi="仿宋"/>
          <w:sz w:val="32"/>
          <w:szCs w:val="32"/>
        </w:rPr>
        <w:lastRenderedPageBreak/>
        <w:t>压缩后(命名为“学校名称-优质本科教材申报材料”)发送至电子邮箱fyj@jw.beijing.gov.cn。</w:t>
      </w:r>
    </w:p>
    <w:p w14:paraId="0BE751AE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附件：</w:t>
      </w:r>
    </w:p>
    <w:p w14:paraId="44352D9E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6" w:tooltip="1 北京高校优质本科教材一般项目推荐限额表.docx" w:history="1">
        <w:r w:rsidRPr="005A22AD">
          <w:rPr>
            <w:rStyle w:val="a8"/>
            <w:rFonts w:ascii="仿宋" w:eastAsia="仿宋" w:hAnsi="仿宋"/>
            <w:color w:val="0066CC"/>
            <w:sz w:val="32"/>
            <w:szCs w:val="32"/>
          </w:rPr>
          <w:t>1 北京高校优质本科教材一般项目推荐限额表</w:t>
        </w:r>
      </w:hyperlink>
    </w:p>
    <w:p w14:paraId="4723E316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7" w:tooltip="2 北京高校优质本科教材推荐汇总表.docx" w:history="1">
        <w:r w:rsidRPr="005A22AD">
          <w:rPr>
            <w:rStyle w:val="a8"/>
            <w:rFonts w:ascii="仿宋" w:eastAsia="仿宋" w:hAnsi="仿宋"/>
            <w:color w:val="0066CC"/>
            <w:sz w:val="32"/>
            <w:szCs w:val="32"/>
          </w:rPr>
          <w:t>2 北京高校优质本科教材推荐汇总表</w:t>
        </w:r>
      </w:hyperlink>
    </w:p>
    <w:p w14:paraId="46CB90EB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8" w:tooltip="附件：北京高校优质本科教材申报书.doc" w:history="1">
        <w:r w:rsidRPr="005A22AD">
          <w:rPr>
            <w:rStyle w:val="a8"/>
            <w:rFonts w:ascii="仿宋" w:eastAsia="仿宋" w:hAnsi="仿宋"/>
            <w:color w:val="0066CC"/>
            <w:sz w:val="32"/>
            <w:szCs w:val="32"/>
          </w:rPr>
          <w:t>北京高校优质本科教材申报书.doc</w:t>
        </w:r>
      </w:hyperlink>
    </w:p>
    <w:p w14:paraId="0A835D9E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</w:p>
    <w:p w14:paraId="6CAB2C7F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北京市教育委员会</w:t>
      </w:r>
    </w:p>
    <w:p w14:paraId="7DD6E384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2024年6月1日</w:t>
      </w:r>
    </w:p>
    <w:p w14:paraId="37E347FF" w14:textId="77777777" w:rsidR="005A22AD" w:rsidRPr="005A22AD" w:rsidRDefault="005A22AD" w:rsidP="005A22AD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5A22AD">
        <w:rPr>
          <w:rFonts w:ascii="仿宋" w:eastAsia="仿宋" w:hAnsi="仿宋"/>
          <w:sz w:val="32"/>
          <w:szCs w:val="32"/>
        </w:rPr>
        <w:t xml:space="preserve">　　(联系人：冯彦钧，陈 雷;联系电话：55530151，55530149)</w:t>
      </w:r>
    </w:p>
    <w:p w14:paraId="2D79F17E" w14:textId="77777777" w:rsidR="005A22AD" w:rsidRPr="005A22AD" w:rsidRDefault="005A22AD">
      <w:pPr>
        <w:rPr>
          <w:rFonts w:hint="eastAsia"/>
        </w:rPr>
      </w:pPr>
    </w:p>
    <w:sectPr w:rsidR="005A22AD" w:rsidRPr="005A2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9CC5A" w14:textId="77777777" w:rsidR="00DE16C6" w:rsidRDefault="00DE16C6" w:rsidP="005A22AD">
      <w:r>
        <w:separator/>
      </w:r>
    </w:p>
  </w:endnote>
  <w:endnote w:type="continuationSeparator" w:id="0">
    <w:p w14:paraId="0024FC85" w14:textId="77777777" w:rsidR="00DE16C6" w:rsidRDefault="00DE16C6" w:rsidP="005A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A0A08" w14:textId="77777777" w:rsidR="00DE16C6" w:rsidRDefault="00DE16C6" w:rsidP="005A22AD">
      <w:r>
        <w:separator/>
      </w:r>
    </w:p>
  </w:footnote>
  <w:footnote w:type="continuationSeparator" w:id="0">
    <w:p w14:paraId="1C677346" w14:textId="77777777" w:rsidR="00DE16C6" w:rsidRDefault="00DE16C6" w:rsidP="005A2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97"/>
    <w:rsid w:val="000C687A"/>
    <w:rsid w:val="00151551"/>
    <w:rsid w:val="005459A0"/>
    <w:rsid w:val="005A22AD"/>
    <w:rsid w:val="00C83397"/>
    <w:rsid w:val="00DE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1A297"/>
  <w15:chartTrackingRefBased/>
  <w15:docId w15:val="{4F5D2B77-DAD0-4B07-A7C7-BDCA408E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5A22A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22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22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22AD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5A22AD"/>
    <w:rPr>
      <w:rFonts w:ascii="宋体" w:eastAsia="宋体" w:hAnsi="宋体" w:cs="宋体"/>
      <w:b/>
      <w:bCs/>
      <w:kern w:val="0"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5A2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A22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8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w.beijing.gov.cn/gjc/tzgg_15688/202406/P020240607377820218072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w.beijing.gov.cn/gjc/tzgg_15688/202406/P02024060737782015871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w.beijing.gov.cn/gjc/tzgg_15688/202406/P020240607377820083579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cappu</dc:creator>
  <cp:keywords/>
  <dc:description/>
  <cp:lastModifiedBy>cappu</cp:lastModifiedBy>
  <cp:revision>4</cp:revision>
  <dcterms:created xsi:type="dcterms:W3CDTF">2024-06-07T09:38:00Z</dcterms:created>
  <dcterms:modified xsi:type="dcterms:W3CDTF">2024-06-07T09:40:00Z</dcterms:modified>
</cp:coreProperties>
</file>