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AFC6" w14:textId="09243E92" w:rsidR="00C735BF" w:rsidRDefault="001C16FA">
      <w:pPr>
        <w:rPr>
          <w:rFonts w:hint="eastAsia"/>
        </w:rPr>
      </w:pPr>
      <w:r>
        <w:rPr>
          <w:rFonts w:hint="eastAsia"/>
        </w:rPr>
        <w:t>附件2</w:t>
      </w:r>
      <w:r>
        <w:t xml:space="preserve"> </w:t>
      </w:r>
    </w:p>
    <w:p w14:paraId="2519ECB2" w14:textId="1CA9B461" w:rsidR="00B03724" w:rsidRPr="00BB1830" w:rsidRDefault="00B03724" w:rsidP="00B03724">
      <w:pPr>
        <w:widowControl/>
        <w:shd w:val="clear" w:color="auto" w:fill="FFFFFF"/>
        <w:spacing w:line="0" w:lineRule="atLeas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北京石油化工学院</w:t>
      </w:r>
      <w:r w:rsidRPr="00BB1830">
        <w:rPr>
          <w:rFonts w:ascii="仿宋" w:eastAsia="仿宋" w:hAnsi="仿宋" w:cs="仿宋" w:hint="eastAsia"/>
          <w:sz w:val="32"/>
          <w:szCs w:val="32"/>
        </w:rPr>
        <w:t>获北京市高等教育学会2023年立项课题一览表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82"/>
        <w:gridCol w:w="1688"/>
        <w:gridCol w:w="1964"/>
        <w:gridCol w:w="7445"/>
        <w:gridCol w:w="1969"/>
      </w:tblGrid>
      <w:tr w:rsidR="00B03724" w:rsidRPr="00BB1830" w14:paraId="039D10EA" w14:textId="77777777" w:rsidTr="00035E03">
        <w:trPr>
          <w:trHeight w:val="270"/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A231B" w14:textId="77777777" w:rsidR="00B03724" w:rsidRPr="00AC2FF4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AC2FF4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1B6B9" w14:textId="77777777" w:rsidR="00B03724" w:rsidRPr="00AC2FF4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AC2FF4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项目编码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BB10C" w14:textId="77777777" w:rsidR="00B03724" w:rsidRPr="00AC2FF4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AC2FF4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课题负责人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3EB07" w14:textId="77777777" w:rsidR="00B03724" w:rsidRPr="00AC2FF4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AC2FF4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C6B4C" w14:textId="77777777" w:rsidR="00B03724" w:rsidRPr="00AC2FF4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AC2FF4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课题类型</w:t>
            </w:r>
          </w:p>
        </w:tc>
      </w:tr>
      <w:tr w:rsidR="00B03724" w:rsidRPr="00BB1830" w14:paraId="0E8BB328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E8D5E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21701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ZD202322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962A0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王亚飞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93EC2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新工科背景下城市环境安全课程群建设与实践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7FE2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重点</w:t>
            </w:r>
          </w:p>
        </w:tc>
      </w:tr>
      <w:tr w:rsidR="00B03724" w:rsidRPr="00BB1830" w14:paraId="3889A7D7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4C5E6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BD27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ZD202308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D6EA3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邱莹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A4B83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服务首都高质量发展的“+安全应急”特色复合型管理人才培养路径研究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FDACC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重点</w:t>
            </w:r>
          </w:p>
        </w:tc>
      </w:tr>
      <w:tr w:rsidR="00B03724" w:rsidRPr="00BB1830" w14:paraId="2B8AF95E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8B3E2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9913C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MS2023285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5841D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谷庆阳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A13CC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基于“任务驱动、思维进阶、思政贯穿”的基础化学教学创新与实践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6229F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3657301C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D4931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9F91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MS2023243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F2B15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郭晓燕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A151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新工科背景下制药工程专业设计类课程的建设与实践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D7CBD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59AB7B98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D66A8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159E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MS2023244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23F64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张洪伟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6B5DE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面向新工科应用型人才工程能力培养的机械基础课程群建设与实践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BFDFB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0CECC495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16856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C7739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MS2023349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6803B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梁渊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20596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“学历贬值”舆论背景下大学生身份认同危机的形成与教育干预路径研究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D4780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43E57D50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E3BC0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73AB8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MS2023021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49C5A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赵红丽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F1E09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应用型高校西方经济学课程思政建设与实践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003FB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2AAD6477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54AB1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F3FF8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MS2023245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5D47F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潘浩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104F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新文科背景下面向经管类人才的数据分析类课程的建设与实践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C906C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2E514294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3EBEA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632D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MS2023300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F6FCA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王湘君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08C4D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可持续发展背景下“ESG+”会计本科人才培养模式研究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31961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7128641E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40546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1</w:t>
            </w:r>
            <w:r w:rsidRPr="00BB1830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B42A5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MS2023212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8834B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陈一愚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1956F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基于扎根理论的首都会展行业人才需求及课程体系研究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E9E36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72EF5424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5BF52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BB1830"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98055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MS2023022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D2B06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冷文勇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85F78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思政课微电影在高校思政课教学中的运用研究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353B7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13A6D019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BDFEA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BB1830"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F125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MS2023023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4E9D0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李建华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AB470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校史资源融入石化行业高校思政课教学的路径研究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931C3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28A2EE23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A02C9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BB1830"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993C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MS2023286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85FD2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王淑霞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0FC82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人工智能大数据时代大学生计算思维培养路径研究—以线性代数课程为例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3B0D1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0A8EE2F6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66EA4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BB1830"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342C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MS2023024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17315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刘新红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8CEC9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批判性思维视域下概率统计课程思政的实践与研究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1CCE9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18447974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5A274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BB1830"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00A0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MS2023246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2D4B6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葛珊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73B1D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新工科背景下“工科+英语”双轮驱动式大学英语教学创新与实践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377B6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5079FED9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42631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BB1830">
              <w:rPr>
                <w:rFonts w:ascii="仿宋" w:eastAsia="仿宋" w:hAnsi="仿宋" w:cs="仿宋"/>
                <w:sz w:val="32"/>
                <w:szCs w:val="32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F17A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MS2023284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1C0B1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赵曼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A2B4E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新高考背景下的大学物理人才培养模式创新研究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C237B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  <w:tr w:rsidR="00B03724" w:rsidRPr="00BB1830" w14:paraId="4A8664C7" w14:textId="77777777" w:rsidTr="00035E03">
        <w:trPr>
          <w:trHeight w:val="2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2AA83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BB1830">
              <w:rPr>
                <w:rFonts w:ascii="仿宋" w:eastAsia="仿宋" w:hAnsi="仿宋" w:cs="仿宋"/>
                <w:sz w:val="32"/>
                <w:szCs w:val="32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6211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MS2023025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31764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房晓伟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42D9" w14:textId="77777777" w:rsidR="00B03724" w:rsidRPr="00BB1830" w:rsidRDefault="00B03724" w:rsidP="00035E03">
            <w:pPr>
              <w:spacing w:line="0" w:lineRule="atLeast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中华体育精神融入高校公共体育课程思政建设研究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271D9" w14:textId="77777777" w:rsidR="00B03724" w:rsidRPr="00BB1830" w:rsidRDefault="00B03724" w:rsidP="00035E03">
            <w:pPr>
              <w:spacing w:line="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B1830">
              <w:rPr>
                <w:rFonts w:ascii="仿宋" w:eastAsia="仿宋" w:hAnsi="仿宋" w:cs="仿宋" w:hint="eastAsia"/>
                <w:sz w:val="32"/>
                <w:szCs w:val="32"/>
              </w:rPr>
              <w:t>面上</w:t>
            </w:r>
          </w:p>
        </w:tc>
      </w:tr>
    </w:tbl>
    <w:p w14:paraId="3D9106EC" w14:textId="7FC35250" w:rsidR="00B03724" w:rsidRDefault="00B03724"/>
    <w:p w14:paraId="0339CB51" w14:textId="5B398677" w:rsidR="00B03724" w:rsidRDefault="00B03724"/>
    <w:p w14:paraId="48E86B3C" w14:textId="1766ABC6" w:rsidR="00B03724" w:rsidRDefault="00B03724"/>
    <w:p w14:paraId="58D88FA3" w14:textId="070B4FB6" w:rsidR="00B03724" w:rsidRDefault="00B03724"/>
    <w:p w14:paraId="57FDB762" w14:textId="3B710245" w:rsidR="00B03724" w:rsidRDefault="00B03724"/>
    <w:p w14:paraId="7970D878" w14:textId="792D77C4" w:rsidR="00B03724" w:rsidRDefault="00B03724"/>
    <w:p w14:paraId="605883ED" w14:textId="3ECA0054" w:rsidR="00B03724" w:rsidRDefault="00B03724"/>
    <w:p w14:paraId="667B5933" w14:textId="77777777" w:rsidR="00B03724" w:rsidRDefault="00B03724">
      <w:pPr>
        <w:rPr>
          <w:rFonts w:hint="eastAsia"/>
        </w:rPr>
      </w:pPr>
    </w:p>
    <w:sectPr w:rsidR="00B03724" w:rsidSect="00B037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AD38" w14:textId="77777777" w:rsidR="006909F7" w:rsidRDefault="006909F7" w:rsidP="00B03724">
      <w:r>
        <w:separator/>
      </w:r>
    </w:p>
  </w:endnote>
  <w:endnote w:type="continuationSeparator" w:id="0">
    <w:p w14:paraId="40971255" w14:textId="77777777" w:rsidR="006909F7" w:rsidRDefault="006909F7" w:rsidP="00B0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3D41" w14:textId="77777777" w:rsidR="006909F7" w:rsidRDefault="006909F7" w:rsidP="00B03724">
      <w:r>
        <w:separator/>
      </w:r>
    </w:p>
  </w:footnote>
  <w:footnote w:type="continuationSeparator" w:id="0">
    <w:p w14:paraId="7E42DC17" w14:textId="77777777" w:rsidR="006909F7" w:rsidRDefault="006909F7" w:rsidP="00B03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11"/>
    <w:rsid w:val="001C16FA"/>
    <w:rsid w:val="006909F7"/>
    <w:rsid w:val="00A84911"/>
    <w:rsid w:val="00B03724"/>
    <w:rsid w:val="00C7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FD47E"/>
  <w15:chartTrackingRefBased/>
  <w15:docId w15:val="{822404F2-D64A-429F-8116-AEC64C9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7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7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金红梅</dc:creator>
  <cp:keywords/>
  <dc:description/>
  <cp:lastModifiedBy>金红梅</cp:lastModifiedBy>
  <cp:revision>3</cp:revision>
  <dcterms:created xsi:type="dcterms:W3CDTF">2024-04-07T06:27:00Z</dcterms:created>
  <dcterms:modified xsi:type="dcterms:W3CDTF">2024-04-07T06:28:00Z</dcterms:modified>
</cp:coreProperties>
</file>