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6F40" w:rsidRPr="006F6385" w:rsidRDefault="00796A03" w:rsidP="00066A35">
      <w:pPr>
        <w:ind w:firstLineChars="750" w:firstLine="3313"/>
        <w:rPr>
          <w:rFonts w:ascii="Arial" w:eastAsia="黑体" w:hAnsi="Arial"/>
          <w:b/>
          <w:bCs/>
          <w:sz w:val="44"/>
          <w:szCs w:val="44"/>
        </w:rPr>
      </w:pPr>
      <w:r w:rsidRPr="003C7938">
        <w:rPr>
          <w:rFonts w:ascii="Arial" w:eastAsia="黑体" w:hAnsi="Arial" w:hint="eastAsia"/>
          <w:b/>
          <w:bCs/>
          <w:sz w:val="44"/>
          <w:szCs w:val="44"/>
        </w:rPr>
        <w:t>201</w:t>
      </w:r>
      <w:r w:rsidR="00B606DB">
        <w:rPr>
          <w:rFonts w:ascii="Arial" w:eastAsia="黑体" w:hAnsi="Arial" w:hint="eastAsia"/>
          <w:b/>
          <w:bCs/>
          <w:sz w:val="44"/>
          <w:szCs w:val="44"/>
        </w:rPr>
        <w:t>9</w:t>
      </w:r>
      <w:r>
        <w:rPr>
          <w:rFonts w:ascii="Arial" w:eastAsia="黑体" w:hAnsi="Arial" w:hint="eastAsia"/>
          <w:b/>
          <w:bCs/>
          <w:sz w:val="44"/>
          <w:szCs w:val="44"/>
        </w:rPr>
        <w:t>年</w:t>
      </w:r>
      <w:r w:rsidR="00DA79A3">
        <w:rPr>
          <w:rFonts w:ascii="Arial" w:eastAsia="黑体" w:hAnsi="Arial" w:hint="eastAsia"/>
          <w:b/>
          <w:bCs/>
          <w:sz w:val="44"/>
          <w:szCs w:val="44"/>
        </w:rPr>
        <w:t>材料科学与工程学院</w:t>
      </w:r>
      <w:r>
        <w:rPr>
          <w:rFonts w:ascii="Arial" w:eastAsia="黑体" w:hAnsi="Arial" w:hint="eastAsia"/>
          <w:b/>
          <w:bCs/>
          <w:sz w:val="44"/>
          <w:szCs w:val="44"/>
        </w:rPr>
        <w:t>转专业招生</w:t>
      </w:r>
      <w:r w:rsidR="003F73E6">
        <w:rPr>
          <w:rFonts w:ascii="Arial" w:eastAsia="黑体" w:hAnsi="Arial" w:hint="eastAsia"/>
          <w:b/>
          <w:bCs/>
          <w:sz w:val="44"/>
          <w:szCs w:val="44"/>
        </w:rPr>
        <w:t>计划</w:t>
      </w:r>
      <w:r>
        <w:rPr>
          <w:rFonts w:ascii="Arial" w:eastAsia="黑体" w:hAnsi="Arial" w:hint="eastAsia"/>
          <w:b/>
          <w:bCs/>
          <w:sz w:val="44"/>
          <w:szCs w:val="44"/>
        </w:rPr>
        <w:t>表</w:t>
      </w:r>
    </w:p>
    <w:tbl>
      <w:tblPr>
        <w:tblW w:w="5057" w:type="pct"/>
        <w:jc w:val="center"/>
        <w:tblLook w:val="0000" w:firstRow="0" w:lastRow="0" w:firstColumn="0" w:lastColumn="0" w:noHBand="0" w:noVBand="0"/>
      </w:tblPr>
      <w:tblGrid>
        <w:gridCol w:w="2567"/>
        <w:gridCol w:w="1117"/>
        <w:gridCol w:w="1068"/>
        <w:gridCol w:w="10546"/>
      </w:tblGrid>
      <w:tr w:rsidR="00796A03" w:rsidRPr="00A30597" w:rsidTr="00A22A74">
        <w:trPr>
          <w:trHeight w:val="754"/>
          <w:jc w:val="center"/>
        </w:trPr>
        <w:tc>
          <w:tcPr>
            <w:tcW w:w="839" w:type="pct"/>
            <w:tcBorders>
              <w:top w:val="single" w:sz="4" w:space="0" w:color="auto"/>
              <w:left w:val="single" w:sz="4" w:space="0" w:color="auto"/>
              <w:bottom w:val="single" w:sz="4" w:space="0" w:color="auto"/>
              <w:right w:val="single" w:sz="4" w:space="0" w:color="auto"/>
            </w:tcBorders>
            <w:shd w:val="clear" w:color="auto" w:fill="auto"/>
            <w:vAlign w:val="center"/>
          </w:tcPr>
          <w:p w:rsidR="003C7938" w:rsidRPr="00542160" w:rsidRDefault="003C7938" w:rsidP="00393971">
            <w:pPr>
              <w:widowControl/>
              <w:jc w:val="center"/>
              <w:rPr>
                <w:rFonts w:ascii="楷体_GB2312" w:eastAsia="楷体_GB2312" w:hAnsi="宋体" w:cs="宋体"/>
                <w:b/>
                <w:bCs/>
                <w:kern w:val="0"/>
                <w:sz w:val="24"/>
              </w:rPr>
            </w:pPr>
            <w:r w:rsidRPr="00542160">
              <w:rPr>
                <w:rFonts w:ascii="楷体_GB2312" w:eastAsia="楷体_GB2312" w:hAnsi="宋体" w:cs="宋体" w:hint="eastAsia"/>
                <w:b/>
                <w:bCs/>
                <w:kern w:val="0"/>
                <w:sz w:val="24"/>
              </w:rPr>
              <w:t>专业名称</w:t>
            </w:r>
          </w:p>
        </w:tc>
        <w:tc>
          <w:tcPr>
            <w:tcW w:w="365" w:type="pct"/>
            <w:tcBorders>
              <w:top w:val="single" w:sz="4" w:space="0" w:color="auto"/>
              <w:left w:val="nil"/>
              <w:bottom w:val="single" w:sz="4" w:space="0" w:color="auto"/>
              <w:right w:val="single" w:sz="4" w:space="0" w:color="auto"/>
            </w:tcBorders>
            <w:shd w:val="clear" w:color="auto" w:fill="auto"/>
            <w:vAlign w:val="center"/>
          </w:tcPr>
          <w:p w:rsidR="00A22A74" w:rsidRDefault="003C7938" w:rsidP="003F73E6">
            <w:pPr>
              <w:widowControl/>
              <w:jc w:val="center"/>
              <w:rPr>
                <w:rFonts w:ascii="楷体_GB2312" w:eastAsia="楷体_GB2312" w:hAnsi="宋体" w:cs="宋体"/>
                <w:b/>
                <w:bCs/>
                <w:kern w:val="0"/>
                <w:sz w:val="24"/>
              </w:rPr>
            </w:pPr>
            <w:r w:rsidRPr="00542160">
              <w:rPr>
                <w:rFonts w:ascii="楷体_GB2312" w:eastAsia="楷体_GB2312" w:hAnsi="宋体" w:cs="宋体" w:hint="eastAsia"/>
                <w:b/>
                <w:bCs/>
                <w:kern w:val="0"/>
                <w:sz w:val="24"/>
              </w:rPr>
              <w:t>招生</w:t>
            </w:r>
          </w:p>
          <w:p w:rsidR="003C7938" w:rsidRPr="00542160" w:rsidRDefault="003C7938" w:rsidP="003F73E6">
            <w:pPr>
              <w:widowControl/>
              <w:jc w:val="center"/>
              <w:rPr>
                <w:rFonts w:ascii="楷体_GB2312" w:eastAsia="楷体_GB2312" w:hAnsi="宋体" w:cs="宋体"/>
                <w:b/>
                <w:bCs/>
                <w:kern w:val="0"/>
                <w:sz w:val="24"/>
              </w:rPr>
            </w:pPr>
            <w:r w:rsidRPr="00542160">
              <w:rPr>
                <w:rFonts w:ascii="楷体_GB2312" w:eastAsia="楷体_GB2312" w:hAnsi="宋体" w:cs="宋体" w:hint="eastAsia"/>
                <w:b/>
                <w:bCs/>
                <w:kern w:val="0"/>
                <w:sz w:val="24"/>
              </w:rPr>
              <w:t>年级</w:t>
            </w:r>
          </w:p>
        </w:tc>
        <w:tc>
          <w:tcPr>
            <w:tcW w:w="349" w:type="pct"/>
            <w:tcBorders>
              <w:top w:val="single" w:sz="4" w:space="0" w:color="auto"/>
              <w:left w:val="nil"/>
              <w:bottom w:val="single" w:sz="4" w:space="0" w:color="auto"/>
              <w:right w:val="single" w:sz="4" w:space="0" w:color="auto"/>
            </w:tcBorders>
            <w:shd w:val="clear" w:color="auto" w:fill="auto"/>
            <w:vAlign w:val="center"/>
          </w:tcPr>
          <w:p w:rsidR="00A22A74" w:rsidRDefault="003C7938" w:rsidP="00393971">
            <w:pPr>
              <w:widowControl/>
              <w:jc w:val="center"/>
              <w:rPr>
                <w:rFonts w:ascii="楷体_GB2312" w:eastAsia="楷体_GB2312" w:hAnsi="宋体" w:cs="宋体"/>
                <w:b/>
                <w:bCs/>
                <w:kern w:val="0"/>
                <w:sz w:val="24"/>
              </w:rPr>
            </w:pPr>
            <w:r w:rsidRPr="00542160">
              <w:rPr>
                <w:rFonts w:ascii="楷体_GB2312" w:eastAsia="楷体_GB2312" w:hAnsi="宋体" w:cs="宋体" w:hint="eastAsia"/>
                <w:b/>
                <w:bCs/>
                <w:kern w:val="0"/>
                <w:sz w:val="24"/>
              </w:rPr>
              <w:t>招生</w:t>
            </w:r>
          </w:p>
          <w:p w:rsidR="003C7938" w:rsidRPr="00542160" w:rsidRDefault="003C7938" w:rsidP="00393971">
            <w:pPr>
              <w:widowControl/>
              <w:jc w:val="center"/>
              <w:rPr>
                <w:rFonts w:ascii="楷体_GB2312" w:eastAsia="楷体_GB2312" w:hAnsi="宋体" w:cs="宋体"/>
                <w:b/>
                <w:bCs/>
                <w:kern w:val="0"/>
                <w:sz w:val="24"/>
              </w:rPr>
            </w:pPr>
            <w:r w:rsidRPr="00542160">
              <w:rPr>
                <w:rFonts w:ascii="楷体_GB2312" w:eastAsia="楷体_GB2312" w:hAnsi="宋体" w:cs="宋体" w:hint="eastAsia"/>
                <w:b/>
                <w:bCs/>
                <w:kern w:val="0"/>
                <w:sz w:val="24"/>
              </w:rPr>
              <w:t>人数</w:t>
            </w:r>
          </w:p>
        </w:tc>
        <w:tc>
          <w:tcPr>
            <w:tcW w:w="3447" w:type="pct"/>
            <w:tcBorders>
              <w:top w:val="single" w:sz="4" w:space="0" w:color="auto"/>
              <w:left w:val="nil"/>
              <w:bottom w:val="single" w:sz="4" w:space="0" w:color="auto"/>
              <w:right w:val="single" w:sz="4" w:space="0" w:color="auto"/>
            </w:tcBorders>
            <w:shd w:val="clear" w:color="auto" w:fill="auto"/>
            <w:vAlign w:val="center"/>
          </w:tcPr>
          <w:p w:rsidR="003C7938" w:rsidRPr="00542160" w:rsidRDefault="003F73E6" w:rsidP="003F73E6">
            <w:pPr>
              <w:widowControl/>
              <w:rPr>
                <w:rFonts w:ascii="楷体_GB2312" w:eastAsia="楷体_GB2312" w:hAnsi="宋体" w:cs="宋体"/>
                <w:b/>
                <w:bCs/>
                <w:kern w:val="0"/>
                <w:szCs w:val="21"/>
              </w:rPr>
            </w:pPr>
            <w:r>
              <w:rPr>
                <w:rFonts w:ascii="楷体_GB2312" w:eastAsia="楷体_GB2312" w:hAnsi="宋体" w:cs="宋体" w:hint="eastAsia"/>
                <w:b/>
                <w:bCs/>
                <w:kern w:val="0"/>
                <w:szCs w:val="21"/>
              </w:rPr>
              <w:t>符合拟转入专业当年公布的具体转专业招生条件的非定向委培的学生均可提出转专业申请，定向委培的学生经定向委培单位书面同意的，也可以提出转专业申请。本院系</w:t>
            </w:r>
            <w:r w:rsidR="00796A03">
              <w:rPr>
                <w:rFonts w:ascii="楷体_GB2312" w:eastAsia="楷体_GB2312" w:hAnsi="宋体" w:cs="宋体" w:hint="eastAsia"/>
                <w:b/>
                <w:bCs/>
                <w:kern w:val="0"/>
                <w:szCs w:val="21"/>
              </w:rPr>
              <w:t>各专业</w:t>
            </w:r>
            <w:r>
              <w:rPr>
                <w:rFonts w:ascii="楷体_GB2312" w:eastAsia="楷体_GB2312" w:hAnsi="宋体" w:cs="宋体" w:hint="eastAsia"/>
                <w:b/>
                <w:bCs/>
                <w:kern w:val="0"/>
                <w:szCs w:val="21"/>
              </w:rPr>
              <w:t>提出的具体条件如下：</w:t>
            </w:r>
          </w:p>
        </w:tc>
      </w:tr>
      <w:tr w:rsidR="00796A03" w:rsidRPr="00A30597" w:rsidTr="00A22A74">
        <w:trPr>
          <w:trHeight w:val="681"/>
          <w:jc w:val="center"/>
        </w:trPr>
        <w:tc>
          <w:tcPr>
            <w:tcW w:w="839" w:type="pct"/>
            <w:tcBorders>
              <w:top w:val="nil"/>
              <w:left w:val="single" w:sz="4" w:space="0" w:color="auto"/>
              <w:bottom w:val="single" w:sz="4" w:space="0" w:color="auto"/>
              <w:right w:val="single" w:sz="4" w:space="0" w:color="auto"/>
            </w:tcBorders>
            <w:shd w:val="clear" w:color="auto" w:fill="auto"/>
            <w:vAlign w:val="center"/>
          </w:tcPr>
          <w:p w:rsidR="00A22A74" w:rsidRDefault="00DA2056" w:rsidP="00393971">
            <w:pPr>
              <w:widowControl/>
              <w:jc w:val="center"/>
              <w:rPr>
                <w:rFonts w:ascii="楷体_GB2312" w:eastAsia="楷体_GB2312" w:hAnsi="宋体" w:cs="宋体"/>
                <w:kern w:val="0"/>
                <w:sz w:val="24"/>
              </w:rPr>
            </w:pPr>
            <w:r>
              <w:rPr>
                <w:rFonts w:ascii="楷体_GB2312" w:eastAsia="楷体_GB2312" w:hAnsi="宋体" w:cs="宋体" w:hint="eastAsia"/>
                <w:kern w:val="0"/>
                <w:sz w:val="24"/>
              </w:rPr>
              <w:t>材料类</w:t>
            </w:r>
          </w:p>
          <w:p w:rsidR="003C7938" w:rsidRPr="00542160" w:rsidRDefault="00DA2056" w:rsidP="00393971">
            <w:pPr>
              <w:widowControl/>
              <w:jc w:val="center"/>
              <w:rPr>
                <w:rFonts w:ascii="楷体_GB2312" w:eastAsia="楷体_GB2312" w:hAnsi="宋体" w:cs="宋体"/>
                <w:kern w:val="0"/>
                <w:sz w:val="24"/>
              </w:rPr>
            </w:pPr>
            <w:r>
              <w:rPr>
                <w:rFonts w:ascii="楷体_GB2312" w:eastAsia="楷体_GB2312" w:hAnsi="宋体" w:cs="宋体" w:hint="eastAsia"/>
                <w:kern w:val="0"/>
                <w:sz w:val="24"/>
              </w:rPr>
              <w:t>（</w:t>
            </w:r>
            <w:r w:rsidR="00E7371A">
              <w:rPr>
                <w:rFonts w:ascii="楷体_GB2312" w:eastAsia="楷体_GB2312" w:hAnsi="宋体" w:cs="宋体" w:hint="eastAsia"/>
                <w:kern w:val="0"/>
                <w:sz w:val="24"/>
              </w:rPr>
              <w:t>高分子材料与工程</w:t>
            </w:r>
            <w:r>
              <w:rPr>
                <w:rFonts w:ascii="楷体_GB2312" w:eastAsia="楷体_GB2312" w:hAnsi="宋体" w:cs="宋体" w:hint="eastAsia"/>
                <w:kern w:val="0"/>
                <w:sz w:val="24"/>
              </w:rPr>
              <w:t>）</w:t>
            </w:r>
          </w:p>
        </w:tc>
        <w:tc>
          <w:tcPr>
            <w:tcW w:w="365" w:type="pct"/>
            <w:tcBorders>
              <w:top w:val="nil"/>
              <w:left w:val="nil"/>
              <w:bottom w:val="single" w:sz="4" w:space="0" w:color="auto"/>
              <w:right w:val="single" w:sz="4" w:space="0" w:color="auto"/>
            </w:tcBorders>
            <w:shd w:val="clear" w:color="auto" w:fill="auto"/>
            <w:vAlign w:val="center"/>
          </w:tcPr>
          <w:p w:rsidR="003C7938" w:rsidRPr="00542160" w:rsidRDefault="00B606DB" w:rsidP="00B03D5A">
            <w:pPr>
              <w:widowControl/>
              <w:jc w:val="center"/>
              <w:rPr>
                <w:rFonts w:ascii="楷体_GB2312" w:eastAsia="楷体_GB2312" w:hAnsi="宋体" w:cs="宋体"/>
                <w:kern w:val="0"/>
                <w:sz w:val="24"/>
              </w:rPr>
            </w:pPr>
            <w:r>
              <w:rPr>
                <w:rFonts w:ascii="楷体_GB2312" w:eastAsia="楷体_GB2312" w:hAnsi="宋体" w:cs="宋体" w:hint="eastAsia"/>
                <w:kern w:val="0"/>
                <w:sz w:val="24"/>
              </w:rPr>
              <w:t>2018</w:t>
            </w:r>
            <w:r w:rsidR="00E7371A">
              <w:rPr>
                <w:rFonts w:ascii="楷体_GB2312" w:eastAsia="楷体_GB2312" w:hAnsi="宋体" w:cs="宋体" w:hint="eastAsia"/>
                <w:kern w:val="0"/>
                <w:sz w:val="24"/>
              </w:rPr>
              <w:t xml:space="preserve">级   </w:t>
            </w:r>
            <w:r>
              <w:rPr>
                <w:rFonts w:ascii="楷体_GB2312" w:eastAsia="楷体_GB2312" w:hAnsi="宋体" w:cs="宋体" w:hint="eastAsia"/>
                <w:kern w:val="0"/>
                <w:sz w:val="24"/>
              </w:rPr>
              <w:t>2017</w:t>
            </w:r>
            <w:r w:rsidR="00E7371A">
              <w:rPr>
                <w:rFonts w:ascii="楷体_GB2312" w:eastAsia="楷体_GB2312" w:hAnsi="宋体" w:cs="宋体" w:hint="eastAsia"/>
                <w:kern w:val="0"/>
                <w:sz w:val="24"/>
              </w:rPr>
              <w:t>级</w:t>
            </w:r>
          </w:p>
        </w:tc>
        <w:tc>
          <w:tcPr>
            <w:tcW w:w="349" w:type="pct"/>
            <w:tcBorders>
              <w:top w:val="nil"/>
              <w:left w:val="nil"/>
              <w:bottom w:val="single" w:sz="4" w:space="0" w:color="auto"/>
              <w:right w:val="single" w:sz="4" w:space="0" w:color="auto"/>
            </w:tcBorders>
            <w:shd w:val="clear" w:color="auto" w:fill="auto"/>
            <w:vAlign w:val="center"/>
          </w:tcPr>
          <w:p w:rsidR="003C7938" w:rsidRPr="00542160" w:rsidRDefault="00EF4D17" w:rsidP="00711839">
            <w:pPr>
              <w:widowControl/>
              <w:jc w:val="center"/>
              <w:rPr>
                <w:rFonts w:ascii="楷体_GB2312" w:eastAsia="楷体_GB2312" w:hAnsi="宋体" w:cs="宋体"/>
                <w:kern w:val="0"/>
                <w:sz w:val="24"/>
              </w:rPr>
            </w:pPr>
            <w:r>
              <w:rPr>
                <w:rFonts w:ascii="楷体_GB2312" w:eastAsia="楷体_GB2312" w:hAnsi="宋体" w:cs="宋体" w:hint="eastAsia"/>
                <w:kern w:val="0"/>
                <w:sz w:val="24"/>
              </w:rPr>
              <w:t>6</w:t>
            </w:r>
            <w:r w:rsidR="00E7371A">
              <w:rPr>
                <w:rFonts w:ascii="楷体_GB2312" w:eastAsia="楷体_GB2312" w:hAnsi="宋体" w:cs="宋体" w:hint="eastAsia"/>
                <w:kern w:val="0"/>
                <w:sz w:val="24"/>
              </w:rPr>
              <w:t xml:space="preserve">人     </w:t>
            </w:r>
            <w:r w:rsidR="00711839">
              <w:rPr>
                <w:rFonts w:ascii="楷体_GB2312" w:eastAsia="楷体_GB2312" w:hAnsi="宋体" w:cs="宋体" w:hint="eastAsia"/>
                <w:kern w:val="0"/>
                <w:sz w:val="24"/>
              </w:rPr>
              <w:t>4</w:t>
            </w:r>
            <w:r w:rsidR="00E7371A">
              <w:rPr>
                <w:rFonts w:ascii="楷体_GB2312" w:eastAsia="楷体_GB2312" w:hAnsi="宋体" w:cs="宋体" w:hint="eastAsia"/>
                <w:kern w:val="0"/>
                <w:sz w:val="24"/>
              </w:rPr>
              <w:t>人</w:t>
            </w:r>
          </w:p>
        </w:tc>
        <w:tc>
          <w:tcPr>
            <w:tcW w:w="3447" w:type="pct"/>
            <w:tcBorders>
              <w:top w:val="nil"/>
              <w:left w:val="nil"/>
              <w:bottom w:val="single" w:sz="4" w:space="0" w:color="auto"/>
              <w:right w:val="single" w:sz="4" w:space="0" w:color="auto"/>
            </w:tcBorders>
            <w:shd w:val="clear" w:color="auto" w:fill="auto"/>
            <w:vAlign w:val="center"/>
          </w:tcPr>
          <w:p w:rsidR="003C7938" w:rsidRPr="00542160" w:rsidRDefault="00E7371A" w:rsidP="0032320E">
            <w:pPr>
              <w:widowControl/>
              <w:jc w:val="left"/>
              <w:rPr>
                <w:rFonts w:ascii="楷体_GB2312" w:eastAsia="楷体_GB2312" w:hAnsi="宋体" w:cs="宋体"/>
                <w:kern w:val="0"/>
                <w:sz w:val="24"/>
              </w:rPr>
            </w:pPr>
            <w:r>
              <w:rPr>
                <w:rFonts w:ascii="楷体_GB2312" w:eastAsia="楷体_GB2312" w:hAnsi="宋体" w:cs="宋体" w:hint="eastAsia"/>
                <w:kern w:val="0"/>
                <w:sz w:val="24"/>
              </w:rPr>
              <w:t>1、招收全校各专业</w:t>
            </w:r>
            <w:r w:rsidR="00B606DB">
              <w:rPr>
                <w:rFonts w:ascii="楷体_GB2312" w:eastAsia="楷体_GB2312" w:hAnsi="宋体" w:cs="宋体" w:hint="eastAsia"/>
                <w:kern w:val="0"/>
                <w:sz w:val="24"/>
              </w:rPr>
              <w:t>2018</w:t>
            </w:r>
            <w:r>
              <w:rPr>
                <w:rFonts w:ascii="楷体_GB2312" w:eastAsia="楷体_GB2312" w:hAnsi="宋体" w:cs="宋体" w:hint="eastAsia"/>
                <w:kern w:val="0"/>
                <w:sz w:val="24"/>
              </w:rPr>
              <w:t>级和</w:t>
            </w:r>
            <w:r w:rsidR="00B606DB">
              <w:rPr>
                <w:rFonts w:ascii="楷体_GB2312" w:eastAsia="楷体_GB2312" w:hAnsi="宋体" w:cs="宋体" w:hint="eastAsia"/>
                <w:kern w:val="0"/>
                <w:sz w:val="24"/>
              </w:rPr>
              <w:t>2017</w:t>
            </w:r>
            <w:r>
              <w:rPr>
                <w:rFonts w:ascii="楷体_GB2312" w:eastAsia="楷体_GB2312" w:hAnsi="宋体" w:cs="宋体" w:hint="eastAsia"/>
                <w:kern w:val="0"/>
                <w:sz w:val="24"/>
              </w:rPr>
              <w:t>级学生；2、</w:t>
            </w:r>
            <w:r w:rsidR="00DA79A3">
              <w:rPr>
                <w:rFonts w:ascii="楷体_GB2312" w:eastAsia="楷体_GB2312" w:hAnsi="宋体" w:cs="宋体" w:hint="eastAsia"/>
                <w:kern w:val="0"/>
                <w:sz w:val="24"/>
              </w:rPr>
              <w:t>非化学工程学院和材料学院</w:t>
            </w:r>
            <w:r w:rsidR="00384EFF" w:rsidRPr="00384EFF">
              <w:rPr>
                <w:rFonts w:ascii="楷体_GB2312" w:eastAsia="楷体_GB2312" w:hAnsi="宋体" w:cs="宋体" w:hint="eastAsia"/>
                <w:kern w:val="0"/>
                <w:sz w:val="24"/>
              </w:rPr>
              <w:t>其他专业学生的《大学化学》成绩原则上需70分以上</w:t>
            </w:r>
            <w:r>
              <w:rPr>
                <w:rFonts w:ascii="楷体_GB2312" w:eastAsia="楷体_GB2312" w:hAnsi="宋体" w:cs="宋体" w:hint="eastAsia"/>
                <w:kern w:val="0"/>
                <w:sz w:val="24"/>
              </w:rPr>
              <w:t>；3、</w:t>
            </w:r>
            <w:r w:rsidR="00384EFF" w:rsidRPr="00384EFF">
              <w:rPr>
                <w:rFonts w:ascii="楷体_GB2312" w:eastAsia="楷体_GB2312" w:hAnsi="宋体" w:cs="宋体" w:hint="eastAsia"/>
                <w:kern w:val="0"/>
                <w:sz w:val="24"/>
              </w:rPr>
              <w:t>如果学生修读高等数学B或C，原则上要求成绩在70分以上（含70分）</w:t>
            </w:r>
            <w:r>
              <w:rPr>
                <w:rFonts w:ascii="楷体_GB2312" w:eastAsia="楷体_GB2312" w:hAnsi="宋体" w:cs="宋体" w:hint="eastAsia"/>
                <w:kern w:val="0"/>
                <w:sz w:val="24"/>
              </w:rPr>
              <w:t>；4、喜爱高分子材料与工程专业，品德端正。</w:t>
            </w:r>
          </w:p>
        </w:tc>
      </w:tr>
      <w:tr w:rsidR="0032320E" w:rsidRPr="00A30597" w:rsidTr="00A22A74">
        <w:trPr>
          <w:trHeight w:val="681"/>
          <w:jc w:val="center"/>
        </w:trPr>
        <w:tc>
          <w:tcPr>
            <w:tcW w:w="839" w:type="pct"/>
            <w:tcBorders>
              <w:top w:val="nil"/>
              <w:left w:val="single" w:sz="4" w:space="0" w:color="auto"/>
              <w:bottom w:val="single" w:sz="4" w:space="0" w:color="auto"/>
              <w:right w:val="single" w:sz="4" w:space="0" w:color="auto"/>
            </w:tcBorders>
            <w:shd w:val="clear" w:color="auto" w:fill="auto"/>
            <w:vAlign w:val="center"/>
          </w:tcPr>
          <w:p w:rsidR="0032320E" w:rsidRDefault="0032320E" w:rsidP="0032320E">
            <w:pPr>
              <w:widowControl/>
              <w:jc w:val="center"/>
              <w:rPr>
                <w:rFonts w:ascii="楷体_GB2312" w:eastAsia="楷体_GB2312" w:hAnsi="宋体" w:cs="宋体"/>
                <w:kern w:val="0"/>
                <w:sz w:val="24"/>
              </w:rPr>
            </w:pPr>
            <w:r>
              <w:rPr>
                <w:rFonts w:ascii="楷体_GB2312" w:eastAsia="楷体_GB2312" w:hAnsi="宋体" w:cs="宋体" w:hint="eastAsia"/>
                <w:kern w:val="0"/>
                <w:sz w:val="24"/>
              </w:rPr>
              <w:t>材料类</w:t>
            </w:r>
          </w:p>
          <w:p w:rsidR="0032320E" w:rsidRPr="00542160" w:rsidRDefault="0032320E" w:rsidP="0032320E">
            <w:pPr>
              <w:widowControl/>
              <w:jc w:val="center"/>
              <w:rPr>
                <w:rFonts w:ascii="楷体_GB2312" w:eastAsia="楷体_GB2312" w:hAnsi="宋体" w:cs="宋体"/>
                <w:kern w:val="0"/>
                <w:sz w:val="24"/>
              </w:rPr>
            </w:pPr>
            <w:r>
              <w:rPr>
                <w:rFonts w:ascii="楷体_GB2312" w:eastAsia="楷体_GB2312" w:hAnsi="宋体" w:cs="宋体" w:hint="eastAsia"/>
                <w:kern w:val="0"/>
                <w:sz w:val="24"/>
              </w:rPr>
              <w:t>（材料科学与工程）</w:t>
            </w:r>
          </w:p>
        </w:tc>
        <w:tc>
          <w:tcPr>
            <w:tcW w:w="365" w:type="pct"/>
            <w:tcBorders>
              <w:top w:val="nil"/>
              <w:left w:val="nil"/>
              <w:bottom w:val="single" w:sz="4" w:space="0" w:color="auto"/>
              <w:right w:val="single" w:sz="4" w:space="0" w:color="auto"/>
            </w:tcBorders>
            <w:shd w:val="clear" w:color="auto" w:fill="auto"/>
            <w:vAlign w:val="center"/>
          </w:tcPr>
          <w:p w:rsidR="0032320E" w:rsidRPr="00542160" w:rsidRDefault="00B606DB" w:rsidP="0032320E">
            <w:pPr>
              <w:widowControl/>
              <w:jc w:val="center"/>
              <w:rPr>
                <w:rFonts w:ascii="楷体_GB2312" w:eastAsia="楷体_GB2312" w:hAnsi="宋体" w:cs="宋体"/>
                <w:kern w:val="0"/>
                <w:sz w:val="24"/>
              </w:rPr>
            </w:pPr>
            <w:r>
              <w:rPr>
                <w:rFonts w:ascii="楷体_GB2312" w:eastAsia="楷体_GB2312" w:hAnsi="宋体" w:cs="宋体" w:hint="eastAsia"/>
                <w:kern w:val="0"/>
                <w:sz w:val="24"/>
              </w:rPr>
              <w:t>2018</w:t>
            </w:r>
            <w:r w:rsidR="0032320E">
              <w:rPr>
                <w:rFonts w:ascii="楷体_GB2312" w:eastAsia="楷体_GB2312" w:hAnsi="宋体" w:cs="宋体" w:hint="eastAsia"/>
                <w:kern w:val="0"/>
                <w:sz w:val="24"/>
              </w:rPr>
              <w:t xml:space="preserve">级   </w:t>
            </w:r>
            <w:r>
              <w:rPr>
                <w:rFonts w:ascii="楷体_GB2312" w:eastAsia="楷体_GB2312" w:hAnsi="宋体" w:cs="宋体" w:hint="eastAsia"/>
                <w:kern w:val="0"/>
                <w:sz w:val="24"/>
              </w:rPr>
              <w:t>2017</w:t>
            </w:r>
            <w:r w:rsidR="0032320E">
              <w:rPr>
                <w:rFonts w:ascii="楷体_GB2312" w:eastAsia="楷体_GB2312" w:hAnsi="宋体" w:cs="宋体" w:hint="eastAsia"/>
                <w:kern w:val="0"/>
                <w:sz w:val="24"/>
              </w:rPr>
              <w:t>级</w:t>
            </w:r>
          </w:p>
        </w:tc>
        <w:tc>
          <w:tcPr>
            <w:tcW w:w="349" w:type="pct"/>
            <w:tcBorders>
              <w:top w:val="nil"/>
              <w:left w:val="nil"/>
              <w:bottom w:val="single" w:sz="4" w:space="0" w:color="auto"/>
              <w:right w:val="single" w:sz="4" w:space="0" w:color="auto"/>
            </w:tcBorders>
            <w:shd w:val="clear" w:color="auto" w:fill="auto"/>
            <w:vAlign w:val="center"/>
          </w:tcPr>
          <w:p w:rsidR="0032320E" w:rsidRPr="00542160" w:rsidRDefault="0032320E" w:rsidP="0032320E">
            <w:pPr>
              <w:widowControl/>
              <w:jc w:val="center"/>
              <w:rPr>
                <w:rFonts w:ascii="楷体_GB2312" w:eastAsia="楷体_GB2312" w:hAnsi="宋体" w:cs="宋体"/>
                <w:kern w:val="0"/>
                <w:sz w:val="24"/>
              </w:rPr>
            </w:pPr>
            <w:r>
              <w:rPr>
                <w:rFonts w:ascii="楷体_GB2312" w:eastAsia="楷体_GB2312" w:hAnsi="宋体" w:cs="宋体" w:hint="eastAsia"/>
                <w:kern w:val="0"/>
                <w:sz w:val="24"/>
              </w:rPr>
              <w:t>6人     4人</w:t>
            </w:r>
          </w:p>
        </w:tc>
        <w:tc>
          <w:tcPr>
            <w:tcW w:w="3447" w:type="pct"/>
            <w:tcBorders>
              <w:top w:val="nil"/>
              <w:left w:val="nil"/>
              <w:bottom w:val="single" w:sz="4" w:space="0" w:color="auto"/>
              <w:right w:val="single" w:sz="4" w:space="0" w:color="auto"/>
            </w:tcBorders>
            <w:shd w:val="clear" w:color="auto" w:fill="auto"/>
            <w:vAlign w:val="center"/>
          </w:tcPr>
          <w:p w:rsidR="0032320E" w:rsidRPr="00542160" w:rsidRDefault="0032320E" w:rsidP="0032320E">
            <w:pPr>
              <w:widowControl/>
              <w:jc w:val="left"/>
              <w:rPr>
                <w:rFonts w:ascii="楷体_GB2312" w:eastAsia="楷体_GB2312" w:hAnsi="宋体" w:cs="宋体"/>
                <w:kern w:val="0"/>
                <w:sz w:val="24"/>
              </w:rPr>
            </w:pPr>
            <w:r>
              <w:rPr>
                <w:rFonts w:ascii="楷体_GB2312" w:eastAsia="楷体_GB2312" w:hAnsi="宋体" w:cs="宋体" w:hint="eastAsia"/>
                <w:kern w:val="0"/>
                <w:sz w:val="24"/>
              </w:rPr>
              <w:t>1、招收全校各专业</w:t>
            </w:r>
            <w:r w:rsidR="00B606DB">
              <w:rPr>
                <w:rFonts w:ascii="楷体_GB2312" w:eastAsia="楷体_GB2312" w:hAnsi="宋体" w:cs="宋体" w:hint="eastAsia"/>
                <w:kern w:val="0"/>
                <w:sz w:val="24"/>
              </w:rPr>
              <w:t>2018</w:t>
            </w:r>
            <w:r>
              <w:rPr>
                <w:rFonts w:ascii="楷体_GB2312" w:eastAsia="楷体_GB2312" w:hAnsi="宋体" w:cs="宋体" w:hint="eastAsia"/>
                <w:kern w:val="0"/>
                <w:sz w:val="24"/>
              </w:rPr>
              <w:t>级和</w:t>
            </w:r>
            <w:r w:rsidR="00B606DB">
              <w:rPr>
                <w:rFonts w:ascii="楷体_GB2312" w:eastAsia="楷体_GB2312" w:hAnsi="宋体" w:cs="宋体" w:hint="eastAsia"/>
                <w:kern w:val="0"/>
                <w:sz w:val="24"/>
              </w:rPr>
              <w:t>2017</w:t>
            </w:r>
            <w:r>
              <w:rPr>
                <w:rFonts w:ascii="楷体_GB2312" w:eastAsia="楷体_GB2312" w:hAnsi="宋体" w:cs="宋体" w:hint="eastAsia"/>
                <w:kern w:val="0"/>
                <w:sz w:val="24"/>
              </w:rPr>
              <w:t>级学生；2、非化学工程学院和材料学院</w:t>
            </w:r>
            <w:r w:rsidRPr="00384EFF">
              <w:rPr>
                <w:rFonts w:ascii="楷体_GB2312" w:eastAsia="楷体_GB2312" w:hAnsi="宋体" w:cs="宋体" w:hint="eastAsia"/>
                <w:kern w:val="0"/>
                <w:sz w:val="24"/>
              </w:rPr>
              <w:t>其他专业学生的《大学化学》成绩原则上需70分以上</w:t>
            </w:r>
            <w:r>
              <w:rPr>
                <w:rFonts w:ascii="楷体_GB2312" w:eastAsia="楷体_GB2312" w:hAnsi="宋体" w:cs="宋体" w:hint="eastAsia"/>
                <w:kern w:val="0"/>
                <w:sz w:val="24"/>
              </w:rPr>
              <w:t>；3、</w:t>
            </w:r>
            <w:r w:rsidRPr="00384EFF">
              <w:rPr>
                <w:rFonts w:ascii="楷体_GB2312" w:eastAsia="楷体_GB2312" w:hAnsi="宋体" w:cs="宋体" w:hint="eastAsia"/>
                <w:kern w:val="0"/>
                <w:sz w:val="24"/>
              </w:rPr>
              <w:t>如果学生修读高等数学B或C，原则上要求成绩在70分以上（含70分）</w:t>
            </w:r>
            <w:r>
              <w:rPr>
                <w:rFonts w:ascii="楷体_GB2312" w:eastAsia="楷体_GB2312" w:hAnsi="宋体" w:cs="宋体" w:hint="eastAsia"/>
                <w:kern w:val="0"/>
                <w:sz w:val="24"/>
              </w:rPr>
              <w:t>；4、喜爱材料科学与工程专业，品德端正。</w:t>
            </w:r>
          </w:p>
        </w:tc>
      </w:tr>
      <w:tr w:rsidR="00C31D57" w:rsidRPr="00A30597" w:rsidTr="00A22A74">
        <w:trPr>
          <w:trHeight w:val="691"/>
          <w:jc w:val="center"/>
        </w:trPr>
        <w:tc>
          <w:tcPr>
            <w:tcW w:w="839" w:type="pct"/>
            <w:tcBorders>
              <w:top w:val="nil"/>
              <w:left w:val="single" w:sz="4" w:space="0" w:color="auto"/>
              <w:bottom w:val="single" w:sz="4" w:space="0" w:color="auto"/>
              <w:right w:val="single" w:sz="4" w:space="0" w:color="auto"/>
            </w:tcBorders>
            <w:shd w:val="clear" w:color="auto" w:fill="auto"/>
            <w:vAlign w:val="center"/>
          </w:tcPr>
          <w:p w:rsidR="00C31D57" w:rsidRDefault="00C31D57" w:rsidP="00C31D57">
            <w:pPr>
              <w:widowControl/>
              <w:jc w:val="center"/>
              <w:rPr>
                <w:rFonts w:ascii="楷体_GB2312" w:eastAsia="楷体_GB2312" w:hAnsi="宋体" w:cs="宋体"/>
                <w:kern w:val="0"/>
                <w:sz w:val="24"/>
              </w:rPr>
            </w:pPr>
            <w:r>
              <w:rPr>
                <w:rFonts w:ascii="楷体_GB2312" w:eastAsia="楷体_GB2312" w:hAnsi="宋体" w:cs="宋体" w:hint="eastAsia"/>
                <w:kern w:val="0"/>
                <w:sz w:val="24"/>
              </w:rPr>
              <w:t>材料类</w:t>
            </w:r>
          </w:p>
          <w:p w:rsidR="00C31D57" w:rsidRPr="00542160" w:rsidRDefault="00C31D57" w:rsidP="00C31D57">
            <w:pPr>
              <w:widowControl/>
              <w:jc w:val="center"/>
              <w:rPr>
                <w:rFonts w:ascii="楷体_GB2312" w:eastAsia="楷体_GB2312" w:hAnsi="宋体" w:cs="宋体"/>
                <w:kern w:val="0"/>
                <w:sz w:val="24"/>
              </w:rPr>
            </w:pPr>
            <w:r>
              <w:rPr>
                <w:rFonts w:ascii="楷体_GB2312" w:eastAsia="楷体_GB2312" w:hAnsi="宋体" w:cs="宋体" w:hint="eastAsia"/>
                <w:kern w:val="0"/>
                <w:sz w:val="24"/>
              </w:rPr>
              <w:t>（功能材料）</w:t>
            </w:r>
          </w:p>
        </w:tc>
        <w:tc>
          <w:tcPr>
            <w:tcW w:w="365" w:type="pct"/>
            <w:tcBorders>
              <w:top w:val="nil"/>
              <w:left w:val="nil"/>
              <w:bottom w:val="single" w:sz="4" w:space="0" w:color="auto"/>
              <w:right w:val="single" w:sz="4" w:space="0" w:color="auto"/>
            </w:tcBorders>
            <w:shd w:val="clear" w:color="auto" w:fill="auto"/>
            <w:vAlign w:val="center"/>
          </w:tcPr>
          <w:p w:rsidR="00C31D57" w:rsidRPr="00542160" w:rsidRDefault="00B606DB" w:rsidP="00C31D57">
            <w:pPr>
              <w:widowControl/>
              <w:jc w:val="center"/>
              <w:rPr>
                <w:rFonts w:ascii="楷体_GB2312" w:eastAsia="楷体_GB2312" w:hAnsi="宋体" w:cs="宋体"/>
                <w:kern w:val="0"/>
                <w:sz w:val="24"/>
              </w:rPr>
            </w:pPr>
            <w:r>
              <w:rPr>
                <w:rFonts w:ascii="楷体_GB2312" w:eastAsia="楷体_GB2312" w:hAnsi="宋体" w:cs="宋体" w:hint="eastAsia"/>
                <w:kern w:val="0"/>
                <w:sz w:val="24"/>
              </w:rPr>
              <w:t>2018</w:t>
            </w:r>
            <w:r w:rsidR="00C31D57">
              <w:rPr>
                <w:rFonts w:ascii="楷体_GB2312" w:eastAsia="楷体_GB2312" w:hAnsi="宋体" w:cs="宋体" w:hint="eastAsia"/>
                <w:kern w:val="0"/>
                <w:sz w:val="24"/>
              </w:rPr>
              <w:t xml:space="preserve">级   </w:t>
            </w:r>
            <w:r>
              <w:rPr>
                <w:rFonts w:ascii="楷体_GB2312" w:eastAsia="楷体_GB2312" w:hAnsi="宋体" w:cs="宋体" w:hint="eastAsia"/>
                <w:kern w:val="0"/>
                <w:sz w:val="24"/>
              </w:rPr>
              <w:t>2017</w:t>
            </w:r>
            <w:r w:rsidR="00C31D57">
              <w:rPr>
                <w:rFonts w:ascii="楷体_GB2312" w:eastAsia="楷体_GB2312" w:hAnsi="宋体" w:cs="宋体" w:hint="eastAsia"/>
                <w:kern w:val="0"/>
                <w:sz w:val="24"/>
              </w:rPr>
              <w:t>级</w:t>
            </w:r>
          </w:p>
        </w:tc>
        <w:tc>
          <w:tcPr>
            <w:tcW w:w="349" w:type="pct"/>
            <w:tcBorders>
              <w:top w:val="nil"/>
              <w:left w:val="nil"/>
              <w:bottom w:val="single" w:sz="4" w:space="0" w:color="auto"/>
              <w:right w:val="single" w:sz="4" w:space="0" w:color="auto"/>
            </w:tcBorders>
            <w:shd w:val="clear" w:color="auto" w:fill="auto"/>
            <w:vAlign w:val="center"/>
          </w:tcPr>
          <w:p w:rsidR="00C31D57" w:rsidRPr="00542160" w:rsidRDefault="00C31D57" w:rsidP="00C31D57">
            <w:pPr>
              <w:widowControl/>
              <w:jc w:val="center"/>
              <w:rPr>
                <w:rFonts w:ascii="楷体_GB2312" w:eastAsia="楷体_GB2312" w:hAnsi="宋体" w:cs="宋体"/>
                <w:kern w:val="0"/>
                <w:sz w:val="24"/>
              </w:rPr>
            </w:pPr>
            <w:r>
              <w:rPr>
                <w:rFonts w:ascii="楷体_GB2312" w:eastAsia="楷体_GB2312" w:hAnsi="宋体" w:cs="宋体" w:hint="eastAsia"/>
                <w:kern w:val="0"/>
                <w:sz w:val="24"/>
              </w:rPr>
              <w:t>6人     4人</w:t>
            </w:r>
          </w:p>
        </w:tc>
        <w:tc>
          <w:tcPr>
            <w:tcW w:w="3447" w:type="pct"/>
            <w:tcBorders>
              <w:top w:val="nil"/>
              <w:left w:val="nil"/>
              <w:bottom w:val="single" w:sz="4" w:space="0" w:color="auto"/>
              <w:right w:val="single" w:sz="4" w:space="0" w:color="auto"/>
            </w:tcBorders>
            <w:shd w:val="clear" w:color="auto" w:fill="auto"/>
            <w:vAlign w:val="center"/>
          </w:tcPr>
          <w:p w:rsidR="00C31D57" w:rsidRPr="00542160" w:rsidRDefault="00C31D57" w:rsidP="0032320E">
            <w:pPr>
              <w:widowControl/>
              <w:jc w:val="left"/>
              <w:rPr>
                <w:rFonts w:ascii="楷体_GB2312" w:eastAsia="楷体_GB2312" w:hAnsi="宋体" w:cs="宋体"/>
                <w:kern w:val="0"/>
                <w:sz w:val="24"/>
              </w:rPr>
            </w:pPr>
            <w:r>
              <w:rPr>
                <w:rFonts w:ascii="楷体_GB2312" w:eastAsia="楷体_GB2312" w:hAnsi="宋体" w:cs="宋体" w:hint="eastAsia"/>
                <w:kern w:val="0"/>
                <w:sz w:val="24"/>
              </w:rPr>
              <w:t>1、招收全校各专业</w:t>
            </w:r>
            <w:r w:rsidR="00B606DB">
              <w:rPr>
                <w:rFonts w:ascii="楷体_GB2312" w:eastAsia="楷体_GB2312" w:hAnsi="宋体" w:cs="宋体" w:hint="eastAsia"/>
                <w:kern w:val="0"/>
                <w:sz w:val="24"/>
              </w:rPr>
              <w:t>2018</w:t>
            </w:r>
            <w:r>
              <w:rPr>
                <w:rFonts w:ascii="楷体_GB2312" w:eastAsia="楷体_GB2312" w:hAnsi="宋体" w:cs="宋体" w:hint="eastAsia"/>
                <w:kern w:val="0"/>
                <w:sz w:val="24"/>
              </w:rPr>
              <w:t>级和</w:t>
            </w:r>
            <w:r w:rsidR="00B606DB">
              <w:rPr>
                <w:rFonts w:ascii="楷体_GB2312" w:eastAsia="楷体_GB2312" w:hAnsi="宋体" w:cs="宋体" w:hint="eastAsia"/>
                <w:kern w:val="0"/>
                <w:sz w:val="24"/>
              </w:rPr>
              <w:t>2017</w:t>
            </w:r>
            <w:r>
              <w:rPr>
                <w:rFonts w:ascii="楷体_GB2312" w:eastAsia="楷体_GB2312" w:hAnsi="宋体" w:cs="宋体" w:hint="eastAsia"/>
                <w:kern w:val="0"/>
                <w:sz w:val="24"/>
              </w:rPr>
              <w:t>级学生；2、非化学工程学院和材料学院</w:t>
            </w:r>
            <w:r w:rsidRPr="00384EFF">
              <w:rPr>
                <w:rFonts w:ascii="楷体_GB2312" w:eastAsia="楷体_GB2312" w:hAnsi="宋体" w:cs="宋体" w:hint="eastAsia"/>
                <w:kern w:val="0"/>
                <w:sz w:val="24"/>
              </w:rPr>
              <w:t>其他专业学生的《大学化学》成绩原则上需70分以上</w:t>
            </w:r>
            <w:r>
              <w:rPr>
                <w:rFonts w:ascii="楷体_GB2312" w:eastAsia="楷体_GB2312" w:hAnsi="宋体" w:cs="宋体" w:hint="eastAsia"/>
                <w:kern w:val="0"/>
                <w:sz w:val="24"/>
              </w:rPr>
              <w:t>；3、</w:t>
            </w:r>
            <w:r w:rsidRPr="00384EFF">
              <w:rPr>
                <w:rFonts w:ascii="楷体_GB2312" w:eastAsia="楷体_GB2312" w:hAnsi="宋体" w:cs="宋体" w:hint="eastAsia"/>
                <w:kern w:val="0"/>
                <w:sz w:val="24"/>
              </w:rPr>
              <w:t>如果学生修读高等数学B或C，原则上要求成绩在70分以上（含70分）</w:t>
            </w:r>
            <w:r>
              <w:rPr>
                <w:rFonts w:ascii="楷体_GB2312" w:eastAsia="楷体_GB2312" w:hAnsi="宋体" w:cs="宋体" w:hint="eastAsia"/>
                <w:kern w:val="0"/>
                <w:sz w:val="24"/>
              </w:rPr>
              <w:t>；4、喜爱功能材料专业，品德端正。</w:t>
            </w:r>
          </w:p>
        </w:tc>
      </w:tr>
      <w:tr w:rsidR="003C7938" w:rsidRPr="00A30597" w:rsidTr="00DA2056">
        <w:trPr>
          <w:trHeight w:val="641"/>
          <w:jc w:val="center"/>
        </w:trPr>
        <w:tc>
          <w:tcPr>
            <w:tcW w:w="155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C7938" w:rsidRPr="00542160" w:rsidRDefault="003C7938" w:rsidP="00393971">
            <w:pPr>
              <w:widowControl/>
              <w:jc w:val="center"/>
              <w:rPr>
                <w:rFonts w:ascii="楷体_GB2312" w:eastAsia="楷体_GB2312" w:hAnsi="宋体" w:cs="宋体"/>
                <w:b/>
                <w:bCs/>
                <w:kern w:val="0"/>
                <w:sz w:val="24"/>
              </w:rPr>
            </w:pPr>
            <w:r w:rsidRPr="00542160">
              <w:rPr>
                <w:rFonts w:ascii="楷体_GB2312" w:eastAsia="楷体_GB2312" w:hAnsi="宋体" w:cs="宋体" w:hint="eastAsia"/>
                <w:b/>
                <w:bCs/>
                <w:kern w:val="0"/>
                <w:sz w:val="24"/>
              </w:rPr>
              <w:t>需要学生提供的材料</w:t>
            </w:r>
          </w:p>
        </w:tc>
        <w:tc>
          <w:tcPr>
            <w:tcW w:w="3447" w:type="pct"/>
            <w:tcBorders>
              <w:top w:val="nil"/>
              <w:left w:val="nil"/>
              <w:bottom w:val="single" w:sz="4" w:space="0" w:color="auto"/>
              <w:right w:val="single" w:sz="4" w:space="0" w:color="auto"/>
            </w:tcBorders>
            <w:shd w:val="clear" w:color="auto" w:fill="auto"/>
            <w:vAlign w:val="center"/>
          </w:tcPr>
          <w:p w:rsidR="003C7938" w:rsidRPr="00542160" w:rsidRDefault="00E7371A" w:rsidP="00393971">
            <w:pPr>
              <w:widowControl/>
              <w:rPr>
                <w:rFonts w:ascii="楷体_GB2312" w:eastAsia="楷体_GB2312" w:hAnsi="宋体" w:cs="宋体"/>
                <w:kern w:val="0"/>
                <w:sz w:val="24"/>
              </w:rPr>
            </w:pPr>
            <w:r>
              <w:rPr>
                <w:rFonts w:ascii="楷体_GB2312" w:eastAsia="楷体_GB2312" w:hAnsi="宋体" w:cs="宋体" w:hint="eastAsia"/>
                <w:kern w:val="0"/>
                <w:sz w:val="24"/>
              </w:rPr>
              <w:t>大学期间学习成绩单</w:t>
            </w:r>
          </w:p>
        </w:tc>
      </w:tr>
      <w:tr w:rsidR="003C7938" w:rsidRPr="00A30597" w:rsidTr="00DA2056">
        <w:trPr>
          <w:trHeight w:val="398"/>
          <w:jc w:val="center"/>
        </w:trPr>
        <w:tc>
          <w:tcPr>
            <w:tcW w:w="155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C7938" w:rsidRPr="00542160" w:rsidRDefault="00796A03" w:rsidP="00393971">
            <w:pPr>
              <w:widowControl/>
              <w:jc w:val="center"/>
              <w:rPr>
                <w:rFonts w:ascii="楷体_GB2312" w:eastAsia="楷体_GB2312" w:hAnsi="宋体" w:cs="宋体"/>
                <w:b/>
                <w:bCs/>
                <w:kern w:val="0"/>
                <w:sz w:val="24"/>
              </w:rPr>
            </w:pPr>
            <w:r>
              <w:rPr>
                <w:rFonts w:ascii="楷体_GB2312" w:eastAsia="楷体_GB2312" w:hAnsi="宋体" w:cs="宋体" w:hint="eastAsia"/>
                <w:b/>
                <w:bCs/>
                <w:kern w:val="0"/>
                <w:sz w:val="24"/>
              </w:rPr>
              <w:t>考核</w:t>
            </w:r>
            <w:r w:rsidR="003C7938" w:rsidRPr="00542160">
              <w:rPr>
                <w:rFonts w:ascii="楷体_GB2312" w:eastAsia="楷体_GB2312" w:hAnsi="宋体" w:cs="宋体" w:hint="eastAsia"/>
                <w:b/>
                <w:bCs/>
                <w:kern w:val="0"/>
                <w:sz w:val="24"/>
              </w:rPr>
              <w:t>科目</w:t>
            </w:r>
          </w:p>
        </w:tc>
        <w:tc>
          <w:tcPr>
            <w:tcW w:w="3447" w:type="pct"/>
            <w:tcBorders>
              <w:top w:val="nil"/>
              <w:left w:val="nil"/>
              <w:bottom w:val="single" w:sz="4" w:space="0" w:color="auto"/>
              <w:right w:val="single" w:sz="4" w:space="0" w:color="auto"/>
            </w:tcBorders>
            <w:shd w:val="clear" w:color="auto" w:fill="auto"/>
            <w:vAlign w:val="center"/>
          </w:tcPr>
          <w:p w:rsidR="003C7938" w:rsidRPr="00FE0A8A" w:rsidRDefault="00FE0A8A" w:rsidP="00DE7DD7">
            <w:pPr>
              <w:widowControl/>
              <w:rPr>
                <w:rFonts w:ascii="楷体_GB2312" w:eastAsia="楷体_GB2312" w:hAnsi="宋体" w:cs="宋体"/>
                <w:kern w:val="0"/>
                <w:sz w:val="24"/>
              </w:rPr>
            </w:pPr>
            <w:r>
              <w:rPr>
                <w:rFonts w:ascii="楷体_GB2312" w:eastAsia="楷体_GB2312" w:hAnsi="宋体" w:cs="宋体" w:hint="eastAsia"/>
                <w:kern w:val="0"/>
                <w:sz w:val="24"/>
              </w:rPr>
              <w:t>综合面试</w:t>
            </w:r>
          </w:p>
        </w:tc>
      </w:tr>
      <w:tr w:rsidR="003C7938" w:rsidRPr="00A30597" w:rsidTr="00DA2056">
        <w:trPr>
          <w:trHeight w:val="489"/>
          <w:jc w:val="center"/>
        </w:trPr>
        <w:tc>
          <w:tcPr>
            <w:tcW w:w="155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C7938" w:rsidRPr="00542160" w:rsidRDefault="00796A03" w:rsidP="00393971">
            <w:pPr>
              <w:widowControl/>
              <w:jc w:val="center"/>
              <w:rPr>
                <w:rFonts w:ascii="楷体_GB2312" w:eastAsia="楷体_GB2312" w:hAnsi="宋体" w:cs="宋体"/>
                <w:kern w:val="0"/>
                <w:sz w:val="24"/>
              </w:rPr>
            </w:pPr>
            <w:r>
              <w:rPr>
                <w:rFonts w:ascii="楷体_GB2312" w:eastAsia="楷体_GB2312" w:hAnsi="宋体" w:cs="宋体" w:hint="eastAsia"/>
                <w:b/>
                <w:bCs/>
                <w:kern w:val="0"/>
                <w:sz w:val="24"/>
              </w:rPr>
              <w:t>考核</w:t>
            </w:r>
            <w:r w:rsidR="003C7938" w:rsidRPr="00542160">
              <w:rPr>
                <w:rFonts w:ascii="楷体_GB2312" w:eastAsia="楷体_GB2312" w:hAnsi="宋体" w:cs="宋体" w:hint="eastAsia"/>
                <w:b/>
                <w:bCs/>
                <w:kern w:val="0"/>
                <w:sz w:val="24"/>
              </w:rPr>
              <w:t>时间</w:t>
            </w:r>
          </w:p>
        </w:tc>
        <w:tc>
          <w:tcPr>
            <w:tcW w:w="3447" w:type="pct"/>
            <w:tcBorders>
              <w:top w:val="nil"/>
              <w:left w:val="nil"/>
              <w:bottom w:val="single" w:sz="4" w:space="0" w:color="auto"/>
              <w:right w:val="single" w:sz="4" w:space="0" w:color="auto"/>
            </w:tcBorders>
            <w:shd w:val="clear" w:color="auto" w:fill="auto"/>
            <w:vAlign w:val="center"/>
          </w:tcPr>
          <w:p w:rsidR="00FE0A8A" w:rsidRPr="00DA79A3" w:rsidRDefault="00C2530B" w:rsidP="00C2530B">
            <w:pPr>
              <w:widowControl/>
              <w:spacing w:before="100" w:beforeAutospacing="1" w:after="100" w:afterAutospacing="1"/>
              <w:rPr>
                <w:rFonts w:ascii="楷体_GB2312" w:eastAsia="楷体_GB2312" w:hAnsi="华文楷体" w:cs="宋体"/>
                <w:kern w:val="0"/>
                <w:sz w:val="24"/>
              </w:rPr>
            </w:pPr>
            <w:r w:rsidRPr="00C2530B">
              <w:rPr>
                <w:rFonts w:ascii="楷体_GB2312" w:eastAsia="楷体_GB2312" w:hAnsi="华文楷体" w:cs="宋体" w:hint="eastAsia"/>
                <w:kern w:val="0"/>
                <w:sz w:val="24"/>
              </w:rPr>
              <w:t>第11周周二下午1:30</w:t>
            </w:r>
          </w:p>
        </w:tc>
      </w:tr>
      <w:tr w:rsidR="003C7938" w:rsidRPr="00A30597" w:rsidTr="00DA2056">
        <w:trPr>
          <w:trHeight w:val="425"/>
          <w:jc w:val="center"/>
        </w:trPr>
        <w:tc>
          <w:tcPr>
            <w:tcW w:w="155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C7938" w:rsidRPr="00542160" w:rsidRDefault="00796A03" w:rsidP="00393971">
            <w:pPr>
              <w:widowControl/>
              <w:jc w:val="center"/>
              <w:rPr>
                <w:rFonts w:ascii="楷体_GB2312" w:eastAsia="楷体_GB2312" w:hAnsi="宋体" w:cs="宋体"/>
                <w:b/>
                <w:bCs/>
                <w:kern w:val="0"/>
                <w:sz w:val="24"/>
              </w:rPr>
            </w:pPr>
            <w:r>
              <w:rPr>
                <w:rFonts w:ascii="楷体_GB2312" w:eastAsia="楷体_GB2312" w:hAnsi="宋体" w:cs="宋体" w:hint="eastAsia"/>
                <w:b/>
                <w:bCs/>
                <w:kern w:val="0"/>
                <w:sz w:val="24"/>
              </w:rPr>
              <w:t>考核</w:t>
            </w:r>
            <w:r w:rsidR="003C7938" w:rsidRPr="00542160">
              <w:rPr>
                <w:rFonts w:ascii="楷体_GB2312" w:eastAsia="楷体_GB2312" w:hAnsi="宋体" w:cs="宋体" w:hint="eastAsia"/>
                <w:b/>
                <w:bCs/>
                <w:kern w:val="0"/>
                <w:sz w:val="24"/>
              </w:rPr>
              <w:t>地点</w:t>
            </w:r>
          </w:p>
        </w:tc>
        <w:tc>
          <w:tcPr>
            <w:tcW w:w="3447" w:type="pct"/>
            <w:tcBorders>
              <w:top w:val="nil"/>
              <w:left w:val="nil"/>
              <w:bottom w:val="single" w:sz="4" w:space="0" w:color="auto"/>
              <w:right w:val="single" w:sz="4" w:space="0" w:color="auto"/>
            </w:tcBorders>
            <w:shd w:val="clear" w:color="auto" w:fill="auto"/>
            <w:vAlign w:val="center"/>
          </w:tcPr>
          <w:p w:rsidR="003C7938" w:rsidRDefault="00FE0A8A" w:rsidP="00393971">
            <w:pPr>
              <w:widowControl/>
              <w:rPr>
                <w:rFonts w:ascii="楷体_GB2312" w:eastAsia="楷体_GB2312" w:hAnsi="宋体" w:cs="宋体"/>
                <w:kern w:val="0"/>
                <w:sz w:val="24"/>
              </w:rPr>
            </w:pPr>
            <w:r>
              <w:rPr>
                <w:rFonts w:ascii="楷体_GB2312" w:eastAsia="楷体_GB2312" w:hAnsi="宋体" w:cs="宋体" w:hint="eastAsia"/>
                <w:kern w:val="0"/>
                <w:sz w:val="24"/>
              </w:rPr>
              <w:t>材</w:t>
            </w:r>
            <w:r w:rsidR="00DA79A3">
              <w:rPr>
                <w:rFonts w:ascii="楷体_GB2312" w:eastAsia="楷体_GB2312" w:hAnsi="宋体" w:cs="宋体" w:hint="eastAsia"/>
                <w:kern w:val="0"/>
                <w:sz w:val="24"/>
              </w:rPr>
              <w:t>料科学与工程专业</w:t>
            </w:r>
            <w:r>
              <w:rPr>
                <w:rFonts w:ascii="楷体_GB2312" w:eastAsia="楷体_GB2312" w:hAnsi="宋体" w:cs="宋体" w:hint="eastAsia"/>
                <w:kern w:val="0"/>
                <w:sz w:val="24"/>
              </w:rPr>
              <w:t>：</w:t>
            </w:r>
            <w:r w:rsidR="00692908">
              <w:rPr>
                <w:rFonts w:ascii="楷体_GB2312" w:eastAsia="楷体_GB2312" w:hAnsi="宋体" w:cs="宋体" w:hint="eastAsia"/>
                <w:kern w:val="0"/>
                <w:sz w:val="24"/>
              </w:rPr>
              <w:t>主楼</w:t>
            </w:r>
            <w:r w:rsidR="00884E1B">
              <w:rPr>
                <w:rFonts w:ascii="楷体_GB2312" w:eastAsia="楷体_GB2312" w:hAnsi="宋体" w:cs="宋体" w:hint="eastAsia"/>
                <w:kern w:val="0"/>
                <w:sz w:val="24"/>
              </w:rPr>
              <w:t>2</w:t>
            </w:r>
            <w:r w:rsidR="00A91268">
              <w:rPr>
                <w:rFonts w:ascii="楷体_GB2312" w:eastAsia="楷体_GB2312" w:hAnsi="宋体" w:cs="宋体" w:hint="eastAsia"/>
                <w:kern w:val="0"/>
                <w:sz w:val="24"/>
              </w:rPr>
              <w:t>201</w:t>
            </w:r>
          </w:p>
          <w:p w:rsidR="00FE0A8A" w:rsidRPr="00542160" w:rsidRDefault="00FE0A8A" w:rsidP="00E24639">
            <w:pPr>
              <w:widowControl/>
              <w:rPr>
                <w:rFonts w:ascii="楷体_GB2312" w:eastAsia="楷体_GB2312" w:hAnsi="宋体" w:cs="宋体"/>
                <w:kern w:val="0"/>
                <w:sz w:val="24"/>
              </w:rPr>
            </w:pPr>
            <w:r>
              <w:rPr>
                <w:rFonts w:ascii="楷体_GB2312" w:eastAsia="楷体_GB2312" w:hAnsi="宋体" w:cs="宋体" w:hint="eastAsia"/>
                <w:kern w:val="0"/>
                <w:sz w:val="24"/>
              </w:rPr>
              <w:t>高</w:t>
            </w:r>
            <w:r w:rsidR="00DE7DD7">
              <w:rPr>
                <w:rFonts w:ascii="楷体_GB2312" w:eastAsia="楷体_GB2312" w:hAnsi="宋体" w:cs="宋体" w:hint="eastAsia"/>
                <w:kern w:val="0"/>
                <w:sz w:val="24"/>
              </w:rPr>
              <w:t>分子专业和功能材料专业</w:t>
            </w:r>
            <w:r>
              <w:rPr>
                <w:rFonts w:ascii="楷体_GB2312" w:eastAsia="楷体_GB2312" w:hAnsi="宋体" w:cs="宋体" w:hint="eastAsia"/>
                <w:kern w:val="0"/>
                <w:sz w:val="24"/>
              </w:rPr>
              <w:t>：主</w:t>
            </w:r>
            <w:r w:rsidRPr="00A91268">
              <w:rPr>
                <w:rFonts w:ascii="楷体_GB2312" w:eastAsia="楷体_GB2312" w:hAnsi="宋体" w:cs="宋体" w:hint="eastAsia"/>
                <w:kern w:val="0"/>
                <w:sz w:val="24"/>
              </w:rPr>
              <w:t>楼</w:t>
            </w:r>
            <w:r w:rsidR="00692908" w:rsidRPr="00A91268">
              <w:rPr>
                <w:rFonts w:ascii="楷体_GB2312" w:eastAsia="楷体_GB2312" w:hAnsi="宋体" w:cs="宋体" w:hint="eastAsia"/>
                <w:kern w:val="0"/>
                <w:sz w:val="24"/>
              </w:rPr>
              <w:t>22</w:t>
            </w:r>
            <w:r w:rsidR="00A91268" w:rsidRPr="00A91268">
              <w:rPr>
                <w:rFonts w:ascii="楷体_GB2312" w:eastAsia="楷体_GB2312" w:hAnsi="宋体" w:cs="宋体" w:hint="eastAsia"/>
                <w:kern w:val="0"/>
                <w:sz w:val="24"/>
              </w:rPr>
              <w:t>01</w:t>
            </w:r>
          </w:p>
        </w:tc>
      </w:tr>
      <w:tr w:rsidR="003C7938" w:rsidRPr="00A30597" w:rsidTr="00DA2056">
        <w:trPr>
          <w:trHeight w:val="585"/>
          <w:jc w:val="center"/>
        </w:trPr>
        <w:tc>
          <w:tcPr>
            <w:tcW w:w="155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C7938" w:rsidRPr="00542160" w:rsidRDefault="003C7938" w:rsidP="00393971">
            <w:pPr>
              <w:widowControl/>
              <w:jc w:val="center"/>
              <w:rPr>
                <w:rFonts w:ascii="楷体_GB2312" w:eastAsia="楷体_GB2312" w:hAnsi="宋体" w:cs="宋体"/>
                <w:b/>
                <w:bCs/>
                <w:kern w:val="0"/>
                <w:sz w:val="24"/>
              </w:rPr>
            </w:pPr>
            <w:r w:rsidRPr="00542160">
              <w:rPr>
                <w:rFonts w:ascii="楷体_GB2312" w:eastAsia="楷体_GB2312" w:hAnsi="宋体" w:cs="宋体" w:hint="eastAsia"/>
                <w:b/>
                <w:bCs/>
                <w:kern w:val="0"/>
                <w:sz w:val="24"/>
              </w:rPr>
              <w:t>咨询地址</w:t>
            </w:r>
          </w:p>
        </w:tc>
        <w:tc>
          <w:tcPr>
            <w:tcW w:w="3447" w:type="pct"/>
            <w:tcBorders>
              <w:top w:val="nil"/>
              <w:left w:val="nil"/>
              <w:bottom w:val="single" w:sz="4" w:space="0" w:color="auto"/>
              <w:right w:val="single" w:sz="4" w:space="0" w:color="auto"/>
            </w:tcBorders>
            <w:shd w:val="clear" w:color="auto" w:fill="auto"/>
            <w:vAlign w:val="center"/>
          </w:tcPr>
          <w:p w:rsidR="003C7938" w:rsidRPr="00542160" w:rsidRDefault="00DA79A3" w:rsidP="003F73E6">
            <w:pPr>
              <w:widowControl/>
              <w:rPr>
                <w:rFonts w:ascii="楷体_GB2312" w:eastAsia="楷体_GB2312" w:hAnsi="宋体" w:cs="宋体"/>
                <w:kern w:val="0"/>
                <w:sz w:val="24"/>
              </w:rPr>
            </w:pPr>
            <w:r>
              <w:rPr>
                <w:rFonts w:ascii="楷体_GB2312" w:eastAsia="楷体_GB2312" w:hAnsi="宋体" w:cs="宋体" w:hint="eastAsia"/>
                <w:kern w:val="0"/>
                <w:sz w:val="24"/>
              </w:rPr>
              <w:t>材料学院</w:t>
            </w:r>
            <w:r w:rsidR="003C7938" w:rsidRPr="00542160">
              <w:rPr>
                <w:rFonts w:ascii="楷体_GB2312" w:eastAsia="楷体_GB2312" w:hAnsi="宋体" w:cs="宋体" w:hint="eastAsia"/>
                <w:kern w:val="0"/>
                <w:sz w:val="24"/>
              </w:rPr>
              <w:t>教学办公室</w:t>
            </w:r>
            <w:r w:rsidR="003F73E6">
              <w:rPr>
                <w:rFonts w:ascii="楷体_GB2312" w:eastAsia="楷体_GB2312" w:hAnsi="宋体" w:cs="宋体" w:hint="eastAsia"/>
                <w:kern w:val="0"/>
                <w:sz w:val="24"/>
              </w:rPr>
              <w:t xml:space="preserve">   联系人：</w:t>
            </w:r>
            <w:r w:rsidR="001F5590">
              <w:rPr>
                <w:rFonts w:ascii="楷体_GB2312" w:eastAsia="楷体_GB2312" w:hAnsi="宋体" w:cs="宋体" w:hint="eastAsia"/>
                <w:kern w:val="0"/>
                <w:sz w:val="24"/>
              </w:rPr>
              <w:t>金文花</w:t>
            </w:r>
            <w:r w:rsidR="003F73E6">
              <w:rPr>
                <w:rFonts w:ascii="楷体_GB2312" w:eastAsia="楷体_GB2312" w:hAnsi="宋体" w:cs="宋体" w:hint="eastAsia"/>
                <w:kern w:val="0"/>
                <w:sz w:val="24"/>
              </w:rPr>
              <w:t xml:space="preserve">               联系电话：</w:t>
            </w:r>
            <w:r w:rsidR="00E7371A">
              <w:rPr>
                <w:rFonts w:ascii="楷体_GB2312" w:eastAsia="楷体_GB2312" w:hAnsi="宋体" w:cs="宋体" w:hint="eastAsia"/>
                <w:kern w:val="0"/>
                <w:sz w:val="24"/>
              </w:rPr>
              <w:t>8129</w:t>
            </w:r>
            <w:r w:rsidR="00884E1B">
              <w:rPr>
                <w:rFonts w:ascii="楷体_GB2312" w:eastAsia="楷体_GB2312" w:hAnsi="宋体" w:cs="宋体" w:hint="eastAsia"/>
                <w:kern w:val="0"/>
                <w:sz w:val="24"/>
              </w:rPr>
              <w:t>3958</w:t>
            </w:r>
          </w:p>
        </w:tc>
      </w:tr>
    </w:tbl>
    <w:p w:rsidR="00002D8A" w:rsidRPr="00AD3929" w:rsidRDefault="00AD3929" w:rsidP="003C7938">
      <w:pPr>
        <w:ind w:firstLineChars="800" w:firstLine="2249"/>
        <w:rPr>
          <w:b/>
          <w:sz w:val="28"/>
          <w:szCs w:val="28"/>
        </w:rPr>
      </w:pPr>
      <w:r w:rsidRPr="00AD3929">
        <w:rPr>
          <w:rFonts w:hint="eastAsia"/>
          <w:b/>
          <w:sz w:val="28"/>
          <w:szCs w:val="28"/>
        </w:rPr>
        <w:t>主管领导签字（盖章）：</w:t>
      </w:r>
      <w:r>
        <w:rPr>
          <w:rFonts w:hint="eastAsia"/>
          <w:b/>
          <w:sz w:val="28"/>
          <w:szCs w:val="28"/>
        </w:rPr>
        <w:t xml:space="preserve">        </w:t>
      </w:r>
      <w:r w:rsidR="00796A03">
        <w:rPr>
          <w:rFonts w:hint="eastAsia"/>
          <w:b/>
          <w:sz w:val="28"/>
          <w:szCs w:val="28"/>
        </w:rPr>
        <w:t xml:space="preserve">        </w:t>
      </w:r>
      <w:r>
        <w:rPr>
          <w:rFonts w:hint="eastAsia"/>
          <w:b/>
          <w:sz w:val="28"/>
          <w:szCs w:val="28"/>
        </w:rPr>
        <w:t xml:space="preserve">   </w:t>
      </w:r>
      <w:r w:rsidRPr="00AD3929">
        <w:rPr>
          <w:rFonts w:hint="eastAsia"/>
          <w:b/>
          <w:sz w:val="28"/>
          <w:szCs w:val="28"/>
        </w:rPr>
        <w:t>时间：</w:t>
      </w:r>
      <w:r w:rsidR="00AD17A2">
        <w:rPr>
          <w:rFonts w:hint="eastAsia"/>
          <w:b/>
          <w:sz w:val="28"/>
          <w:szCs w:val="28"/>
        </w:rPr>
        <w:t>201</w:t>
      </w:r>
      <w:r w:rsidR="00B606DB">
        <w:rPr>
          <w:rFonts w:hint="eastAsia"/>
          <w:b/>
          <w:sz w:val="28"/>
          <w:szCs w:val="28"/>
        </w:rPr>
        <w:t>9</w:t>
      </w:r>
      <w:r w:rsidR="00AD17A2">
        <w:rPr>
          <w:rFonts w:hint="eastAsia"/>
          <w:b/>
          <w:sz w:val="28"/>
          <w:szCs w:val="28"/>
        </w:rPr>
        <w:t>年</w:t>
      </w:r>
      <w:r w:rsidR="00B606DB">
        <w:rPr>
          <w:rFonts w:hint="eastAsia"/>
          <w:b/>
          <w:sz w:val="28"/>
          <w:szCs w:val="28"/>
        </w:rPr>
        <w:t>3</w:t>
      </w:r>
      <w:r w:rsidR="00AD17A2">
        <w:rPr>
          <w:rFonts w:hint="eastAsia"/>
          <w:b/>
          <w:sz w:val="28"/>
          <w:szCs w:val="28"/>
        </w:rPr>
        <w:t>月</w:t>
      </w:r>
      <w:r w:rsidR="00B606DB">
        <w:rPr>
          <w:rFonts w:hint="eastAsia"/>
          <w:b/>
          <w:sz w:val="28"/>
          <w:szCs w:val="28"/>
        </w:rPr>
        <w:t>2</w:t>
      </w:r>
      <w:bookmarkStart w:id="0" w:name="_GoBack"/>
      <w:bookmarkEnd w:id="0"/>
      <w:r w:rsidR="0011633E">
        <w:rPr>
          <w:rFonts w:hint="eastAsia"/>
          <w:b/>
          <w:sz w:val="28"/>
          <w:szCs w:val="28"/>
        </w:rPr>
        <w:t>9</w:t>
      </w:r>
      <w:r w:rsidR="00AD17A2">
        <w:rPr>
          <w:rFonts w:hint="eastAsia"/>
          <w:b/>
          <w:sz w:val="28"/>
          <w:szCs w:val="28"/>
        </w:rPr>
        <w:t>日</w:t>
      </w:r>
      <w:r w:rsidR="00321655">
        <w:rPr>
          <w:rFonts w:hint="eastAsia"/>
          <w:b/>
          <w:sz w:val="28"/>
          <w:szCs w:val="28"/>
        </w:rPr>
        <w:t xml:space="preserve"> </w:t>
      </w:r>
    </w:p>
    <w:sectPr w:rsidR="00002D8A" w:rsidRPr="00AD3929" w:rsidSect="003F73E6">
      <w:pgSz w:w="16838" w:h="11906" w:orient="landscape" w:code="9"/>
      <w:pgMar w:top="1134" w:right="851" w:bottom="851" w:left="851" w:header="794" w:footer="794" w:gutter="0"/>
      <w:pgNumType w:fmt="numberInDash"/>
      <w:cols w:space="425"/>
      <w:docGrid w:type="lines" w:linePitch="465" w:charSpace="-186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4440" w:rsidRDefault="00164440">
      <w:r>
        <w:separator/>
      </w:r>
    </w:p>
  </w:endnote>
  <w:endnote w:type="continuationSeparator" w:id="0">
    <w:p w:rsidR="00164440" w:rsidRDefault="001644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0"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0" w:usb1="080E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4440" w:rsidRDefault="00164440">
      <w:r>
        <w:separator/>
      </w:r>
    </w:p>
  </w:footnote>
  <w:footnote w:type="continuationSeparator" w:id="0">
    <w:p w:rsidR="00164440" w:rsidRDefault="0016444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2AD51A4"/>
    <w:multiLevelType w:val="hybridMultilevel"/>
    <w:tmpl w:val="B4B4DBBE"/>
    <w:lvl w:ilvl="0" w:tplc="34EEE660">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7"/>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201"/>
  <w:drawingGridVerticalSpacing w:val="465"/>
  <w:displayHorizontalDrawingGridEvery w:val="0"/>
  <w:characterSpacingControl w:val="compressPunctuation"/>
  <w:noLineBreaksAfter w:lang="zh-CN" w:val="([{·‘“〈《「『【〔〖（．［｛￡￥"/>
  <w:noLineBreaksBefore w:lang="zh-CN" w:val="!%),.:;?]}¨·ˇˉ―‖’”…∶、。〃々〉》」』】〕〗！＂％＇），．：；？］｀｜｝～￠"/>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553"/>
    <w:rsid w:val="00002D8A"/>
    <w:rsid w:val="00005EE6"/>
    <w:rsid w:val="00017FF0"/>
    <w:rsid w:val="00025B7F"/>
    <w:rsid w:val="00057D5E"/>
    <w:rsid w:val="00060CFB"/>
    <w:rsid w:val="00066A35"/>
    <w:rsid w:val="00071467"/>
    <w:rsid w:val="00075FA3"/>
    <w:rsid w:val="00090EFC"/>
    <w:rsid w:val="000A0A8C"/>
    <w:rsid w:val="000A595E"/>
    <w:rsid w:val="000B6F40"/>
    <w:rsid w:val="000C3C58"/>
    <w:rsid w:val="000D2F61"/>
    <w:rsid w:val="000E553A"/>
    <w:rsid w:val="000E64CE"/>
    <w:rsid w:val="000F12A6"/>
    <w:rsid w:val="00114E73"/>
    <w:rsid w:val="0011633E"/>
    <w:rsid w:val="00120470"/>
    <w:rsid w:val="00122731"/>
    <w:rsid w:val="00141F13"/>
    <w:rsid w:val="001423D1"/>
    <w:rsid w:val="00147BD1"/>
    <w:rsid w:val="0016341B"/>
    <w:rsid w:val="00163AF2"/>
    <w:rsid w:val="00164440"/>
    <w:rsid w:val="00166F47"/>
    <w:rsid w:val="00172931"/>
    <w:rsid w:val="00174EEB"/>
    <w:rsid w:val="00182282"/>
    <w:rsid w:val="00182B9D"/>
    <w:rsid w:val="00186FA4"/>
    <w:rsid w:val="001D6E12"/>
    <w:rsid w:val="001E1E57"/>
    <w:rsid w:val="001F5590"/>
    <w:rsid w:val="0021686B"/>
    <w:rsid w:val="0022588E"/>
    <w:rsid w:val="00254E75"/>
    <w:rsid w:val="00255327"/>
    <w:rsid w:val="00256A4D"/>
    <w:rsid w:val="002A0955"/>
    <w:rsid w:val="002D3AC9"/>
    <w:rsid w:val="002F1925"/>
    <w:rsid w:val="00312DCC"/>
    <w:rsid w:val="0031468F"/>
    <w:rsid w:val="00321655"/>
    <w:rsid w:val="0032320E"/>
    <w:rsid w:val="00325BD9"/>
    <w:rsid w:val="00332730"/>
    <w:rsid w:val="00333583"/>
    <w:rsid w:val="00335E89"/>
    <w:rsid w:val="00364544"/>
    <w:rsid w:val="00371B58"/>
    <w:rsid w:val="00380EBA"/>
    <w:rsid w:val="0038286C"/>
    <w:rsid w:val="00384EFF"/>
    <w:rsid w:val="00393971"/>
    <w:rsid w:val="003B14F4"/>
    <w:rsid w:val="003C7938"/>
    <w:rsid w:val="003E0277"/>
    <w:rsid w:val="003E0B26"/>
    <w:rsid w:val="003E2D17"/>
    <w:rsid w:val="003F52F2"/>
    <w:rsid w:val="003F73E6"/>
    <w:rsid w:val="004350AF"/>
    <w:rsid w:val="00443707"/>
    <w:rsid w:val="004465EB"/>
    <w:rsid w:val="004533ED"/>
    <w:rsid w:val="00456D11"/>
    <w:rsid w:val="00457F00"/>
    <w:rsid w:val="00471DBC"/>
    <w:rsid w:val="00475BA2"/>
    <w:rsid w:val="004C1A98"/>
    <w:rsid w:val="004E7FCE"/>
    <w:rsid w:val="005073D8"/>
    <w:rsid w:val="00537AD8"/>
    <w:rsid w:val="00537F70"/>
    <w:rsid w:val="00552D33"/>
    <w:rsid w:val="005664BF"/>
    <w:rsid w:val="00571D77"/>
    <w:rsid w:val="00574A53"/>
    <w:rsid w:val="005802CE"/>
    <w:rsid w:val="005907F9"/>
    <w:rsid w:val="005E2F9E"/>
    <w:rsid w:val="005E6E6D"/>
    <w:rsid w:val="006035C6"/>
    <w:rsid w:val="006040D2"/>
    <w:rsid w:val="00615392"/>
    <w:rsid w:val="006228A3"/>
    <w:rsid w:val="00623680"/>
    <w:rsid w:val="00623DD9"/>
    <w:rsid w:val="0063252E"/>
    <w:rsid w:val="00634313"/>
    <w:rsid w:val="0064374F"/>
    <w:rsid w:val="006666CB"/>
    <w:rsid w:val="0067126C"/>
    <w:rsid w:val="00676A13"/>
    <w:rsid w:val="00692908"/>
    <w:rsid w:val="00694CB2"/>
    <w:rsid w:val="006C0A25"/>
    <w:rsid w:val="006C24CE"/>
    <w:rsid w:val="006C4331"/>
    <w:rsid w:val="006D4603"/>
    <w:rsid w:val="006E18B9"/>
    <w:rsid w:val="006E31AC"/>
    <w:rsid w:val="006E6D41"/>
    <w:rsid w:val="006F2DCD"/>
    <w:rsid w:val="006F6385"/>
    <w:rsid w:val="00704F65"/>
    <w:rsid w:val="00711839"/>
    <w:rsid w:val="0073622C"/>
    <w:rsid w:val="00750ADE"/>
    <w:rsid w:val="00754ECE"/>
    <w:rsid w:val="007562FC"/>
    <w:rsid w:val="00776A44"/>
    <w:rsid w:val="00796A03"/>
    <w:rsid w:val="007E6280"/>
    <w:rsid w:val="007F2CAF"/>
    <w:rsid w:val="007F7DA6"/>
    <w:rsid w:val="008141E9"/>
    <w:rsid w:val="00822DF4"/>
    <w:rsid w:val="00847870"/>
    <w:rsid w:val="008654ED"/>
    <w:rsid w:val="00884E1B"/>
    <w:rsid w:val="008B4329"/>
    <w:rsid w:val="008D0BAB"/>
    <w:rsid w:val="008D3D4B"/>
    <w:rsid w:val="008D3F5D"/>
    <w:rsid w:val="008D61A0"/>
    <w:rsid w:val="008D7C49"/>
    <w:rsid w:val="008E12F0"/>
    <w:rsid w:val="008E3E85"/>
    <w:rsid w:val="008F1B98"/>
    <w:rsid w:val="008F2D03"/>
    <w:rsid w:val="008F6F86"/>
    <w:rsid w:val="00901EC7"/>
    <w:rsid w:val="009060CD"/>
    <w:rsid w:val="00906D5A"/>
    <w:rsid w:val="00953A15"/>
    <w:rsid w:val="00975FF3"/>
    <w:rsid w:val="00981833"/>
    <w:rsid w:val="00987C86"/>
    <w:rsid w:val="009B51A4"/>
    <w:rsid w:val="009B6EB7"/>
    <w:rsid w:val="009C6DB5"/>
    <w:rsid w:val="00A1392B"/>
    <w:rsid w:val="00A22A74"/>
    <w:rsid w:val="00A34910"/>
    <w:rsid w:val="00A91268"/>
    <w:rsid w:val="00AA6CF6"/>
    <w:rsid w:val="00AC7A7D"/>
    <w:rsid w:val="00AD17A2"/>
    <w:rsid w:val="00AD3929"/>
    <w:rsid w:val="00AD51C6"/>
    <w:rsid w:val="00AE6FF2"/>
    <w:rsid w:val="00AF02F4"/>
    <w:rsid w:val="00B03D5A"/>
    <w:rsid w:val="00B22C03"/>
    <w:rsid w:val="00B328C1"/>
    <w:rsid w:val="00B330E5"/>
    <w:rsid w:val="00B606DB"/>
    <w:rsid w:val="00B72219"/>
    <w:rsid w:val="00B769C2"/>
    <w:rsid w:val="00B9409C"/>
    <w:rsid w:val="00B9542A"/>
    <w:rsid w:val="00BA6454"/>
    <w:rsid w:val="00BB0C67"/>
    <w:rsid w:val="00BB74F8"/>
    <w:rsid w:val="00BD445D"/>
    <w:rsid w:val="00BD5820"/>
    <w:rsid w:val="00C02410"/>
    <w:rsid w:val="00C20994"/>
    <w:rsid w:val="00C2530B"/>
    <w:rsid w:val="00C26728"/>
    <w:rsid w:val="00C267E0"/>
    <w:rsid w:val="00C31507"/>
    <w:rsid w:val="00C31D57"/>
    <w:rsid w:val="00C51390"/>
    <w:rsid w:val="00C53692"/>
    <w:rsid w:val="00C57DAD"/>
    <w:rsid w:val="00C66B51"/>
    <w:rsid w:val="00C82A54"/>
    <w:rsid w:val="00CA3344"/>
    <w:rsid w:val="00CC0730"/>
    <w:rsid w:val="00CE44FE"/>
    <w:rsid w:val="00D20B97"/>
    <w:rsid w:val="00D24DCF"/>
    <w:rsid w:val="00D27E53"/>
    <w:rsid w:val="00D724CA"/>
    <w:rsid w:val="00D807CA"/>
    <w:rsid w:val="00DA2056"/>
    <w:rsid w:val="00DA79A3"/>
    <w:rsid w:val="00DC2553"/>
    <w:rsid w:val="00DD2A0D"/>
    <w:rsid w:val="00DE7C0C"/>
    <w:rsid w:val="00DE7DD7"/>
    <w:rsid w:val="00E105EC"/>
    <w:rsid w:val="00E13FDA"/>
    <w:rsid w:val="00E14572"/>
    <w:rsid w:val="00E21C38"/>
    <w:rsid w:val="00E24639"/>
    <w:rsid w:val="00E50F45"/>
    <w:rsid w:val="00E7371A"/>
    <w:rsid w:val="00E818D1"/>
    <w:rsid w:val="00EE02A2"/>
    <w:rsid w:val="00EF4D17"/>
    <w:rsid w:val="00F10B53"/>
    <w:rsid w:val="00F201DE"/>
    <w:rsid w:val="00F70130"/>
    <w:rsid w:val="00F93F5C"/>
    <w:rsid w:val="00FA55BF"/>
    <w:rsid w:val="00FA78EC"/>
    <w:rsid w:val="00FB46C5"/>
    <w:rsid w:val="00FB6BA6"/>
    <w:rsid w:val="00FD38E2"/>
    <w:rsid w:val="00FD6112"/>
    <w:rsid w:val="00FE0A8A"/>
    <w:rsid w:val="00FE1ABC"/>
    <w:rsid w:val="00FF4EBC"/>
    <w:rsid w:val="00FF77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3D807415-2E6A-4E95-B03C-B86327403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553"/>
    <w:pPr>
      <w:widowControl w:val="0"/>
      <w:jc w:val="both"/>
    </w:pPr>
    <w:rPr>
      <w:kern w:val="2"/>
      <w:sz w:val="21"/>
      <w:szCs w:val="24"/>
    </w:rPr>
  </w:style>
  <w:style w:type="paragraph" w:styleId="1">
    <w:name w:val="heading 1"/>
    <w:basedOn w:val="a"/>
    <w:next w:val="a"/>
    <w:qFormat/>
    <w:rsid w:val="00DC2553"/>
    <w:pPr>
      <w:keepNext/>
      <w:jc w:val="center"/>
      <w:outlineLvl w:val="0"/>
    </w:pPr>
    <w:rPr>
      <w:rFonts w:ascii="仿宋_GB2312" w:eastAsia="仿宋_GB2312"/>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oc 1"/>
    <w:basedOn w:val="a"/>
    <w:next w:val="a"/>
    <w:autoRedefine/>
    <w:semiHidden/>
    <w:rsid w:val="00552D33"/>
    <w:pPr>
      <w:spacing w:before="360"/>
      <w:jc w:val="left"/>
    </w:pPr>
    <w:rPr>
      <w:rFonts w:ascii="Arial" w:hAnsi="Arial" w:cs="Arial"/>
      <w:b/>
      <w:bCs/>
      <w:caps/>
    </w:rPr>
  </w:style>
  <w:style w:type="paragraph" w:styleId="2">
    <w:name w:val="toc 2"/>
    <w:basedOn w:val="a"/>
    <w:next w:val="a"/>
    <w:autoRedefine/>
    <w:semiHidden/>
    <w:rsid w:val="00BA6454"/>
    <w:pPr>
      <w:tabs>
        <w:tab w:val="left" w:pos="840"/>
        <w:tab w:val="right" w:leader="dot" w:pos="8302"/>
      </w:tabs>
      <w:spacing w:before="240"/>
      <w:jc w:val="left"/>
    </w:pPr>
    <w:rPr>
      <w:bCs/>
      <w:szCs w:val="32"/>
    </w:rPr>
  </w:style>
  <w:style w:type="paragraph" w:styleId="3">
    <w:name w:val="toc 3"/>
    <w:basedOn w:val="a"/>
    <w:next w:val="a"/>
    <w:autoRedefine/>
    <w:semiHidden/>
    <w:rsid w:val="00552D33"/>
    <w:pPr>
      <w:ind w:left="210"/>
      <w:jc w:val="left"/>
    </w:pPr>
    <w:rPr>
      <w:szCs w:val="20"/>
    </w:rPr>
  </w:style>
  <w:style w:type="paragraph" w:styleId="4">
    <w:name w:val="toc 4"/>
    <w:basedOn w:val="a"/>
    <w:next w:val="a"/>
    <w:autoRedefine/>
    <w:semiHidden/>
    <w:rsid w:val="00552D33"/>
    <w:pPr>
      <w:ind w:left="420"/>
      <w:jc w:val="left"/>
    </w:pPr>
    <w:rPr>
      <w:szCs w:val="20"/>
    </w:rPr>
  </w:style>
  <w:style w:type="paragraph" w:customStyle="1" w:styleId="7">
    <w:name w:val="样式7"/>
    <w:basedOn w:val="a"/>
    <w:autoRedefine/>
    <w:rsid w:val="00AF02F4"/>
    <w:pPr>
      <w:spacing w:beforeLines="50" w:before="232"/>
      <w:ind w:firstLineChars="200" w:firstLine="467"/>
      <w:outlineLvl w:val="4"/>
    </w:pPr>
    <w:rPr>
      <w:rFonts w:ascii="宋体" w:eastAsia="黑体" w:hAnsi="宋体"/>
      <w:bCs/>
      <w:color w:val="000000"/>
    </w:rPr>
  </w:style>
  <w:style w:type="paragraph" w:styleId="a3">
    <w:name w:val="Body Text"/>
    <w:basedOn w:val="a"/>
    <w:rsid w:val="00DC2553"/>
    <w:rPr>
      <w:rFonts w:ascii="仿宋_GB2312" w:eastAsia="仿宋_GB2312"/>
      <w:sz w:val="32"/>
    </w:rPr>
  </w:style>
  <w:style w:type="paragraph" w:styleId="a4">
    <w:name w:val="Date"/>
    <w:basedOn w:val="a"/>
    <w:next w:val="a"/>
    <w:rsid w:val="00DC2553"/>
    <w:pPr>
      <w:ind w:leftChars="2500" w:left="100"/>
    </w:pPr>
    <w:rPr>
      <w:rFonts w:ascii="仿宋_GB2312" w:eastAsia="仿宋_GB2312"/>
      <w:sz w:val="32"/>
    </w:rPr>
  </w:style>
  <w:style w:type="paragraph" w:styleId="30">
    <w:name w:val="Body Text 3"/>
    <w:basedOn w:val="a"/>
    <w:rsid w:val="00DC2553"/>
    <w:pPr>
      <w:spacing w:beforeLines="25" w:before="78"/>
    </w:pPr>
    <w:rPr>
      <w:rFonts w:ascii="黑体" w:eastAsia="黑体" w:hAnsi="宋体"/>
      <w:color w:val="FF0000"/>
      <w:spacing w:val="-4"/>
      <w:sz w:val="24"/>
      <w:szCs w:val="20"/>
    </w:rPr>
  </w:style>
  <w:style w:type="paragraph" w:styleId="a5">
    <w:name w:val="header"/>
    <w:basedOn w:val="a"/>
    <w:rsid w:val="00DC2553"/>
    <w:pPr>
      <w:pBdr>
        <w:bottom w:val="single" w:sz="6" w:space="1" w:color="auto"/>
      </w:pBdr>
      <w:tabs>
        <w:tab w:val="center" w:pos="4153"/>
        <w:tab w:val="right" w:pos="8306"/>
      </w:tabs>
      <w:snapToGrid w:val="0"/>
      <w:jc w:val="center"/>
    </w:pPr>
    <w:rPr>
      <w:sz w:val="18"/>
      <w:szCs w:val="18"/>
    </w:rPr>
  </w:style>
  <w:style w:type="paragraph" w:styleId="a6">
    <w:name w:val="footer"/>
    <w:basedOn w:val="a"/>
    <w:rsid w:val="00DC2553"/>
    <w:pPr>
      <w:tabs>
        <w:tab w:val="center" w:pos="4153"/>
        <w:tab w:val="right" w:pos="8306"/>
      </w:tabs>
      <w:snapToGrid w:val="0"/>
      <w:jc w:val="left"/>
    </w:pPr>
    <w:rPr>
      <w:sz w:val="18"/>
      <w:szCs w:val="18"/>
    </w:rPr>
  </w:style>
  <w:style w:type="character" w:styleId="a7">
    <w:name w:val="page number"/>
    <w:basedOn w:val="a0"/>
    <w:rsid w:val="00DC2553"/>
  </w:style>
  <w:style w:type="paragraph" w:styleId="a8">
    <w:name w:val="Balloon Text"/>
    <w:basedOn w:val="a"/>
    <w:semiHidden/>
    <w:rsid w:val="00C267E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5324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117</Words>
  <Characters>672</Characters>
  <Application>Microsoft Office Word</Application>
  <DocSecurity>0</DocSecurity>
  <Lines>5</Lines>
  <Paragraphs>1</Paragraphs>
  <ScaleCrop>false</ScaleCrop>
  <Company/>
  <LinksUpToDate>false</LinksUpToDate>
  <CharactersWithSpaces>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北京石油化工学院教务处文件</dc:title>
  <dc:subject/>
  <dc:creator>hanzs</dc:creator>
  <cp:keywords/>
  <cp:lastModifiedBy>123</cp:lastModifiedBy>
  <cp:revision>3</cp:revision>
  <cp:lastPrinted>2018-04-12T00:36:00Z</cp:lastPrinted>
  <dcterms:created xsi:type="dcterms:W3CDTF">2019-03-29T08:36:00Z</dcterms:created>
  <dcterms:modified xsi:type="dcterms:W3CDTF">2019-03-29T08:39:00Z</dcterms:modified>
</cp:coreProperties>
</file>