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 xml:space="preserve">附件2: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</w:t>
      </w:r>
      <w:bookmarkStart w:id="0" w:name="_GoBack"/>
      <w:r>
        <w:rPr>
          <w:rFonts w:hint="eastAsia" w:ascii="黑体" w:hAnsi="黑体" w:eastAsia="黑体"/>
          <w:sz w:val="36"/>
          <w:szCs w:val="36"/>
        </w:rPr>
        <w:t>北京石油化工学院2020年新教师培训日程</w:t>
      </w:r>
      <w:bookmarkEnd w:id="0"/>
    </w:p>
    <w:p>
      <w:pPr>
        <w:adjustRightInd w:val="0"/>
        <w:snapToGrid w:val="0"/>
        <w:spacing w:line="360" w:lineRule="auto"/>
        <w:rPr>
          <w:rFonts w:ascii="黑体" w:hAnsi="黑体" w:eastAsia="黑体"/>
          <w:sz w:val="28"/>
          <w:szCs w:val="28"/>
        </w:rPr>
      </w:pPr>
    </w:p>
    <w:tbl>
      <w:tblPr>
        <w:tblStyle w:val="3"/>
        <w:tblpPr w:leftFromText="180" w:rightFromText="180" w:vertAnchor="page" w:horzAnchor="page" w:tblpXSpec="center" w:tblpY="2521"/>
        <w:tblOverlap w:val="never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47"/>
        <w:gridCol w:w="4608"/>
        <w:gridCol w:w="3850"/>
        <w:gridCol w:w="635"/>
        <w:gridCol w:w="241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模块</w:t>
            </w:r>
          </w:p>
        </w:tc>
        <w:tc>
          <w:tcPr>
            <w:tcW w:w="5155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内容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主讲/主持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学时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时 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40"/>
                <w:sz w:val="21"/>
                <w:szCs w:val="21"/>
              </w:rPr>
              <w:t>第一阶段：集中培训</w:t>
            </w:r>
          </w:p>
        </w:tc>
        <w:tc>
          <w:tcPr>
            <w:tcW w:w="547" w:type="dxa"/>
            <w:vMerge w:val="restart"/>
            <w:textDirection w:val="tbLrV"/>
            <w:vAlign w:val="center"/>
          </w:tcPr>
          <w:p>
            <w:pPr>
              <w:widowControl w:val="0"/>
              <w:adjustRightInd w:val="0"/>
              <w:snapToGrid w:val="0"/>
              <w:ind w:left="1890" w:right="113" w:hanging="1890" w:hangingChars="90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开班</w:t>
            </w: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ind w:left="1890" w:hanging="1890" w:hangingChars="9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校领导与新教师见面会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刘颖书记、蒋毅坚校长、焦向东副校长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10月22日9:00-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ind w:left="1890" w:right="113" w:hanging="1890" w:hangingChars="90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第七会议室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spacing w:val="40"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890" w:hanging="1890" w:hangingChars="9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ind w:left="1890" w:hanging="1890" w:hangingChars="9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立德树人、崇教乐育，做新时代“四有”好老师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校党委书记 刘颖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10月22日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ind w:left="1890" w:right="113" w:hanging="1890" w:hangingChars="90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第七会议室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spacing w:val="40"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890" w:hanging="1890" w:hangingChars="9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ind w:left="1890" w:hanging="1890" w:hangingChars="9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新教师签订师德承诺书、佩戴校徽并宣誓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领誓：教学名师 陈飞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10月22日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0-1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ind w:left="1890" w:right="113" w:hanging="1890" w:hangingChars="900"/>
              <w:jc w:val="center"/>
              <w:rPr>
                <w:rStyle w:val="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第七会议室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spacing w:val="40"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890" w:hanging="1890" w:hangingChars="9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ind w:left="1890" w:hanging="1890" w:hangingChars="9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今天怎样做教师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校长 蒋毅坚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10月22日1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0-1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ind w:left="1890" w:right="113" w:hanging="1890" w:hangingChars="90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第七会议室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spacing w:val="40"/>
                <w:sz w:val="21"/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ind w:right="113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校史校情</w:t>
            </w: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ind w:left="1890" w:hanging="1890" w:hangingChars="9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参观校史展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党委常委、学校办公室主任 何晓红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10月22日1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:30-1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hd w:val="clear" w:color="auto" w:fill="FFFFFF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校史馆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spacing w:val="40"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890" w:hanging="1890" w:hangingChars="9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ind w:left="1890" w:hanging="1890" w:hangingChars="9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人才队伍建设与职业发展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教师工作部、人事处、教师发展中心 </w:t>
            </w:r>
          </w:p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刘红琳部（处）长 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10月23日14:00-1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hd w:val="clear" w:color="auto" w:fill="FFFFFF"/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教40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spacing w:val="40"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890" w:hanging="1890" w:hangingChars="9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学科建设与科研发展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科技处（学科办） 陈家庆处长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10月23日1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0-15: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教40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学生工作与学生发展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学生工作部（处）  万一处长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10月23日15: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0-16: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教40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研究生教育及发展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研究生工作部（处） 靳海波处长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10月26日14:00-14:50</w:t>
            </w:r>
          </w:p>
        </w:tc>
        <w:tc>
          <w:tcPr>
            <w:tcW w:w="1418" w:type="dxa"/>
          </w:tcPr>
          <w:p>
            <w:pPr>
              <w:widowControl w:val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教40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财务管理及政策规定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计财处 李静岩处长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10月26日14:50-15:40</w:t>
            </w:r>
          </w:p>
        </w:tc>
        <w:tc>
          <w:tcPr>
            <w:tcW w:w="1418" w:type="dxa"/>
          </w:tcPr>
          <w:p>
            <w:pPr>
              <w:widowControl w:val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教40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ind w:left="1890" w:hanging="1890" w:hangingChars="9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新教师“认家门”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校工会 王红梅主席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10月26日15:40-16:30</w:t>
            </w:r>
          </w:p>
        </w:tc>
        <w:tc>
          <w:tcPr>
            <w:tcW w:w="1418" w:type="dxa"/>
          </w:tcPr>
          <w:p>
            <w:pPr>
              <w:widowControl w:val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教40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shd w:val="clear" w:color="auto" w:fill="FFFFFF" w:themeFill="background1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教师思政与师德师风建设</w:t>
            </w:r>
          </w:p>
        </w:tc>
        <w:tc>
          <w:tcPr>
            <w:tcW w:w="3850" w:type="dxa"/>
            <w:shd w:val="clear" w:color="auto" w:fill="FFFFFF" w:themeFill="background1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宣传部部长 曾卫兵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10月28日14:00-14:50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教40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教学工作与教师发展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教务处处长 戴波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10月28日14:50-16:00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教40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890" w:hanging="1890" w:hangingChars="9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ind w:left="1890" w:hanging="1890" w:hangingChars="9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参观考察燕山校区及实习基地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后勤基建处处长 吕德胜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10月30日9:00-11:30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燕山校区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155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团队拓展训练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燕山石化教培中心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10月30日13:00-16:30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燕山石化教培中心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第二阶段：分类提升</w:t>
            </w:r>
          </w:p>
        </w:tc>
        <w:tc>
          <w:tcPr>
            <w:tcW w:w="547" w:type="dxa"/>
            <w:vMerge w:val="restart"/>
            <w:textDirection w:val="tbLrV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教学能力提升</w:t>
            </w:r>
          </w:p>
        </w:tc>
        <w:tc>
          <w:tcPr>
            <w:tcW w:w="460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教学中的一点点体会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清华大学 王红 教授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10月17日8:30-11:00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如何自信的站在大学讲台上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清华大学 于歆杰 教授 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10月17日14:00-16:30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有关课堂教学与科研工作的一些心得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北京大学 纳海 副教授 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10月18日9:00-10:30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有温度、有深度、有高度 ——对 “三位一体”教学理念的再认识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清华大学 戴凌龙 副教授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10月18日10:40-12:10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工作坊：有效教学设计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曹建树 教授 等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shd w:val="clear" w:color="auto" w:fill="FFFFFF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11月待定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工作坊：怎样准备一门课、怎样讲好一堂课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shd w:val="clear" w:color="auto" w:fill="FFFFFF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校内培训师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shd w:val="clear" w:color="auto" w:fill="FFFFFF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12月待定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教学观摩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参加名师教学观摩活动，不少于2次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restart"/>
            <w:textDirection w:val="tbLrV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教师职业发展</w:t>
            </w:r>
          </w:p>
        </w:tc>
        <w:tc>
          <w:tcPr>
            <w:tcW w:w="460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青年教师的心理健康与职业发展 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北京师范大学 乔志宏 教授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10月18日14:00-16:30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教师的人际交往与礼仪规范 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中国人民大学 金正昆 教授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10月19日14:00-16:30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科研助力青年教师成长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学校副校长 焦向东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11月待定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文化寻根与国学经典研修：学而不厌 诲人不倦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50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待定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学校尼山国学研修基地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21" w:type="dxa"/>
            <w:gridSpan w:val="2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第三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阶段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：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总结</w:t>
            </w: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教学设计及“教学初体验”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新教师提交教学设计作业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21" w:type="dxa"/>
            <w:gridSpan w:val="2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教学演练及总结提高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新教师汇报试讲，展示教学综合能力，并接受新教师互评和专家点评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2021年6月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21" w:type="dxa"/>
            <w:gridSpan w:val="2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608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培训总结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撰写培训总结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2021年6月</w:t>
            </w:r>
          </w:p>
        </w:tc>
      </w:tr>
    </w:tbl>
    <w:p>
      <w:pPr>
        <w:adjustRightInd w:val="0"/>
        <w:snapToGrid w:val="0"/>
        <w:rPr>
          <w:sz w:val="21"/>
          <w:szCs w:val="21"/>
        </w:rPr>
      </w:pPr>
    </w:p>
    <w:p/>
    <w:sectPr>
      <w:pgSz w:w="16838" w:h="11906" w:orient="landscape"/>
      <w:pgMar w:top="1417" w:right="1134" w:bottom="1417" w:left="1134" w:header="851" w:footer="992" w:gutter="0"/>
      <w:cols w:space="0" w:num="1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B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Matthew</cp:lastModifiedBy>
  <dcterms:modified xsi:type="dcterms:W3CDTF">2020-10-21T11:04:28Z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