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9E6" w:rsidRPr="008E6C1D" w:rsidRDefault="00F1362D" w:rsidP="00794016">
      <w:pPr>
        <w:spacing w:beforeLines="50" w:before="156" w:line="14" w:lineRule="auto"/>
        <w:jc w:val="center"/>
        <w:rPr>
          <w:rFonts w:cs="Times New Roman"/>
          <w:b/>
          <w:bCs/>
          <w:sz w:val="32"/>
          <w:szCs w:val="32"/>
        </w:rPr>
      </w:pPr>
      <w:r>
        <w:rPr>
          <w:b/>
          <w:bCs/>
          <w:sz w:val="32"/>
          <w:szCs w:val="32"/>
        </w:rPr>
        <w:t>201</w:t>
      </w:r>
      <w:r>
        <w:rPr>
          <w:rFonts w:hint="eastAsia"/>
          <w:b/>
          <w:bCs/>
          <w:sz w:val="32"/>
          <w:szCs w:val="32"/>
        </w:rPr>
        <w:t>4</w:t>
      </w:r>
      <w:r w:rsidR="00D849E6" w:rsidRPr="008E6C1D">
        <w:rPr>
          <w:rFonts w:cs="宋体" w:hint="eastAsia"/>
          <w:b/>
          <w:bCs/>
          <w:sz w:val="32"/>
          <w:szCs w:val="32"/>
        </w:rPr>
        <w:t>年</w:t>
      </w:r>
      <w:r w:rsidR="00FC7088">
        <w:rPr>
          <w:rFonts w:cs="宋体" w:hint="eastAsia"/>
          <w:b/>
          <w:bCs/>
          <w:sz w:val="32"/>
          <w:szCs w:val="32"/>
        </w:rPr>
        <w:t>10</w:t>
      </w:r>
      <w:r w:rsidR="00CE2256">
        <w:rPr>
          <w:rFonts w:cs="宋体" w:hint="eastAsia"/>
          <w:b/>
          <w:bCs/>
          <w:sz w:val="32"/>
          <w:szCs w:val="32"/>
        </w:rPr>
        <w:t>月</w:t>
      </w:r>
      <w:r w:rsidR="00D849E6" w:rsidRPr="008E6C1D">
        <w:rPr>
          <w:rFonts w:cs="宋体" w:hint="eastAsia"/>
          <w:b/>
          <w:bCs/>
          <w:sz w:val="32"/>
          <w:szCs w:val="32"/>
        </w:rPr>
        <w:t>“高校教学名师谈教学”</w:t>
      </w:r>
    </w:p>
    <w:p w:rsidR="00D849E6" w:rsidRPr="008E6C1D" w:rsidRDefault="00D849E6" w:rsidP="00794016">
      <w:pPr>
        <w:spacing w:beforeLines="50" w:before="156" w:line="14" w:lineRule="auto"/>
        <w:jc w:val="center"/>
        <w:rPr>
          <w:rFonts w:cs="Times New Roman"/>
          <w:b/>
          <w:bCs/>
          <w:sz w:val="32"/>
          <w:szCs w:val="32"/>
        </w:rPr>
      </w:pPr>
      <w:r w:rsidRPr="008E6C1D">
        <w:rPr>
          <w:b/>
          <w:bCs/>
          <w:sz w:val="32"/>
          <w:szCs w:val="32"/>
        </w:rPr>
        <w:t>——</w:t>
      </w:r>
      <w:r w:rsidRPr="008E6C1D">
        <w:rPr>
          <w:rFonts w:cs="宋体" w:hint="eastAsia"/>
          <w:b/>
          <w:bCs/>
          <w:sz w:val="32"/>
          <w:szCs w:val="32"/>
        </w:rPr>
        <w:t>青年骨干教师教学能力提升培训班</w:t>
      </w:r>
    </w:p>
    <w:p w:rsidR="00D849E6" w:rsidRPr="008E6C1D" w:rsidRDefault="00475841" w:rsidP="00794016">
      <w:pPr>
        <w:spacing w:beforeLines="50" w:before="156" w:line="14" w:lineRule="auto"/>
        <w:jc w:val="center"/>
        <w:rPr>
          <w:rFonts w:cs="Times New Roman"/>
          <w:b/>
          <w:bCs/>
          <w:sz w:val="32"/>
          <w:szCs w:val="32"/>
        </w:rPr>
      </w:pPr>
      <w:r>
        <w:rPr>
          <w:rFonts w:cs="宋体" w:hint="eastAsia"/>
          <w:b/>
          <w:bCs/>
          <w:sz w:val="32"/>
          <w:szCs w:val="32"/>
        </w:rPr>
        <w:t>讲座专家</w:t>
      </w:r>
      <w:r w:rsidR="00D849E6" w:rsidRPr="008E6C1D">
        <w:rPr>
          <w:rFonts w:cs="宋体" w:hint="eastAsia"/>
          <w:b/>
          <w:bCs/>
          <w:sz w:val="32"/>
          <w:szCs w:val="32"/>
        </w:rPr>
        <w:t>简介</w:t>
      </w:r>
    </w:p>
    <w:p w:rsidR="00D849E6" w:rsidRPr="008E6C1D" w:rsidRDefault="00794016" w:rsidP="00794016">
      <w:pPr>
        <w:spacing w:beforeLines="50" w:before="156" w:line="14" w:lineRule="auto"/>
        <w:rPr>
          <w:rFonts w:cs="Times New Roman"/>
          <w:b/>
          <w:bCs/>
          <w:sz w:val="28"/>
          <w:szCs w:val="28"/>
        </w:rPr>
      </w:pPr>
      <w:r>
        <w:rPr>
          <w:rFonts w:cs="宋体" w:hint="eastAsia"/>
          <w:b/>
          <w:bCs/>
          <w:sz w:val="28"/>
          <w:szCs w:val="28"/>
        </w:rPr>
        <w:t>理科</w:t>
      </w:r>
      <w:r w:rsidR="00D849E6" w:rsidRPr="008E6C1D">
        <w:rPr>
          <w:rFonts w:cs="宋体" w:hint="eastAsia"/>
          <w:b/>
          <w:bCs/>
          <w:sz w:val="28"/>
          <w:szCs w:val="28"/>
        </w:rPr>
        <w:t>班：</w:t>
      </w:r>
    </w:p>
    <w:p w:rsidR="00225E86" w:rsidRPr="0068666A" w:rsidRDefault="00D849E6" w:rsidP="00225E86">
      <w:pPr>
        <w:widowControl/>
        <w:shd w:val="clear" w:color="auto" w:fill="FFFFFF"/>
        <w:spacing w:line="360" w:lineRule="auto"/>
        <w:jc w:val="left"/>
        <w:rPr>
          <w:rFonts w:ascii="宋体" w:hAnsi="宋体" w:cs="宋体"/>
          <w:spacing w:val="8"/>
          <w:kern w:val="0"/>
          <w:sz w:val="24"/>
          <w:szCs w:val="24"/>
        </w:rPr>
      </w:pPr>
      <w:r w:rsidRPr="00950372">
        <w:rPr>
          <w:rFonts w:ascii="宋体" w:hAnsi="宋体"/>
          <w:b/>
          <w:bCs/>
          <w:sz w:val="24"/>
          <w:szCs w:val="24"/>
        </w:rPr>
        <w:t>1.</w:t>
      </w:r>
      <w:r w:rsidR="00794016" w:rsidRPr="00950372">
        <w:rPr>
          <w:rFonts w:ascii="宋体" w:hAnsi="宋体"/>
          <w:b/>
          <w:bCs/>
          <w:sz w:val="24"/>
          <w:szCs w:val="24"/>
        </w:rPr>
        <w:t xml:space="preserve"> </w:t>
      </w:r>
      <w:r w:rsidR="00794016" w:rsidRPr="00950372">
        <w:rPr>
          <w:rFonts w:ascii="宋体" w:hAnsi="宋体" w:cs="宋体" w:hint="eastAsia"/>
          <w:b/>
          <w:bCs/>
          <w:sz w:val="24"/>
          <w:szCs w:val="24"/>
        </w:rPr>
        <w:t>李俊峰</w:t>
      </w:r>
      <w:r w:rsidR="00794016" w:rsidRPr="001B10EA">
        <w:rPr>
          <w:rFonts w:ascii="宋体" w:hAnsi="宋体" w:cs="宋体" w:hint="eastAsia"/>
          <w:b/>
          <w:sz w:val="24"/>
          <w:szCs w:val="24"/>
        </w:rPr>
        <w:t>，</w:t>
      </w:r>
      <w:r w:rsidR="00794016" w:rsidRPr="00950372">
        <w:rPr>
          <w:rFonts w:ascii="宋体" w:hAnsi="宋体" w:cs="宋体" w:hint="eastAsia"/>
          <w:sz w:val="24"/>
          <w:szCs w:val="24"/>
        </w:rPr>
        <w:t>国家教学名师，清华大学航空航天学院党委书记，教授，博士生导师，</w:t>
      </w:r>
      <w:r w:rsidR="005E024B" w:rsidRPr="00950372">
        <w:rPr>
          <w:rFonts w:ascii="宋体" w:hAnsi="宋体" w:cs="宋体"/>
          <w:spacing w:val="8"/>
          <w:kern w:val="0"/>
          <w:sz w:val="24"/>
          <w:szCs w:val="24"/>
        </w:rPr>
        <w:t>主要研究方向</w:t>
      </w:r>
      <w:r w:rsidR="005E024B" w:rsidRPr="00950372">
        <w:rPr>
          <w:rFonts w:ascii="宋体" w:hAnsi="宋体" w:cs="宋体" w:hint="eastAsia"/>
          <w:spacing w:val="8"/>
          <w:kern w:val="0"/>
          <w:sz w:val="24"/>
          <w:szCs w:val="24"/>
        </w:rPr>
        <w:t>为</w:t>
      </w:r>
      <w:r w:rsidR="005E024B" w:rsidRPr="00950372">
        <w:rPr>
          <w:rFonts w:ascii="宋体" w:hAnsi="宋体" w:cs="宋体"/>
          <w:spacing w:val="8"/>
          <w:kern w:val="0"/>
          <w:sz w:val="24"/>
          <w:szCs w:val="24"/>
        </w:rPr>
        <w:t>卫星编队飞行动力学与控制</w:t>
      </w:r>
      <w:r w:rsidR="009B7336" w:rsidRPr="00950372">
        <w:rPr>
          <w:rFonts w:ascii="宋体" w:hAnsi="宋体" w:cs="宋体" w:hint="eastAsia"/>
          <w:spacing w:val="8"/>
          <w:kern w:val="0"/>
          <w:sz w:val="24"/>
          <w:szCs w:val="24"/>
        </w:rPr>
        <w:t>、</w:t>
      </w:r>
      <w:r w:rsidR="005E024B" w:rsidRPr="00950372">
        <w:rPr>
          <w:rFonts w:ascii="宋体" w:hAnsi="宋体" w:cs="宋体"/>
          <w:spacing w:val="8"/>
          <w:kern w:val="0"/>
          <w:sz w:val="24"/>
          <w:szCs w:val="24"/>
        </w:rPr>
        <w:t xml:space="preserve">充液航天器晃动动力学 </w:t>
      </w:r>
      <w:r w:rsidR="005E024B" w:rsidRPr="00950372">
        <w:rPr>
          <w:rFonts w:ascii="宋体" w:hAnsi="宋体" w:cs="宋体" w:hint="eastAsia"/>
          <w:spacing w:val="8"/>
          <w:kern w:val="0"/>
          <w:sz w:val="24"/>
          <w:szCs w:val="24"/>
        </w:rPr>
        <w:t>、</w:t>
      </w:r>
      <w:r w:rsidR="005E024B" w:rsidRPr="00950372">
        <w:rPr>
          <w:rFonts w:ascii="宋体" w:hAnsi="宋体" w:cs="宋体"/>
          <w:spacing w:val="8"/>
          <w:kern w:val="0"/>
          <w:sz w:val="24"/>
          <w:szCs w:val="24"/>
        </w:rPr>
        <w:t>水下失重模拟动力学</w:t>
      </w:r>
      <w:r w:rsidR="009B7336" w:rsidRPr="00950372">
        <w:rPr>
          <w:rFonts w:ascii="宋体" w:hAnsi="宋体" w:cs="宋体" w:hint="eastAsia"/>
          <w:spacing w:val="8"/>
          <w:kern w:val="0"/>
          <w:sz w:val="24"/>
          <w:szCs w:val="24"/>
        </w:rPr>
        <w:t>、</w:t>
      </w:r>
      <w:r w:rsidR="005E024B" w:rsidRPr="00950372">
        <w:rPr>
          <w:rFonts w:ascii="宋体" w:hAnsi="宋体" w:cs="宋体"/>
          <w:spacing w:val="8"/>
          <w:kern w:val="0"/>
          <w:sz w:val="24"/>
          <w:szCs w:val="24"/>
        </w:rPr>
        <w:t>多体卫星高精度姿态控制</w:t>
      </w:r>
      <w:r w:rsidR="009B7336" w:rsidRPr="00950372">
        <w:rPr>
          <w:rFonts w:ascii="宋体" w:hAnsi="宋体" w:cs="宋体" w:hint="eastAsia"/>
          <w:spacing w:val="8"/>
          <w:kern w:val="0"/>
          <w:sz w:val="24"/>
          <w:szCs w:val="24"/>
        </w:rPr>
        <w:t>等。</w:t>
      </w:r>
      <w:r w:rsidR="00794016" w:rsidRPr="00950372">
        <w:rPr>
          <w:rFonts w:ascii="宋体" w:hAnsi="宋体" w:cs="宋体" w:hint="eastAsia"/>
          <w:sz w:val="24"/>
          <w:szCs w:val="24"/>
        </w:rPr>
        <w:t>国家精品课程《理论力学》课程负责人，</w:t>
      </w:r>
      <w:r w:rsidR="00225E86">
        <w:rPr>
          <w:rFonts w:ascii="宋体" w:hAnsi="宋体" w:cs="宋体" w:hint="eastAsia"/>
          <w:spacing w:val="8"/>
          <w:kern w:val="0"/>
          <w:sz w:val="24"/>
          <w:szCs w:val="24"/>
        </w:rPr>
        <w:t>获</w:t>
      </w:r>
      <w:r w:rsidR="00225E86" w:rsidRPr="0068666A">
        <w:rPr>
          <w:rFonts w:ascii="宋体" w:hAnsi="宋体" w:cs="宋体"/>
          <w:spacing w:val="8"/>
          <w:kern w:val="0"/>
          <w:sz w:val="24"/>
          <w:szCs w:val="24"/>
        </w:rPr>
        <w:t xml:space="preserve">国家教委科技进步二等奖 </w:t>
      </w:r>
      <w:r w:rsidR="00225E86">
        <w:rPr>
          <w:rFonts w:ascii="宋体" w:hAnsi="宋体" w:cs="宋体" w:hint="eastAsia"/>
          <w:spacing w:val="8"/>
          <w:kern w:val="0"/>
          <w:sz w:val="24"/>
          <w:szCs w:val="24"/>
        </w:rPr>
        <w:t>、</w:t>
      </w:r>
      <w:r w:rsidR="00225E86" w:rsidRPr="0068666A">
        <w:rPr>
          <w:rFonts w:ascii="宋体" w:hAnsi="宋体" w:cs="宋体"/>
          <w:spacing w:val="8"/>
          <w:kern w:val="0"/>
          <w:sz w:val="24"/>
          <w:szCs w:val="24"/>
        </w:rPr>
        <w:t xml:space="preserve">清华大学青年教师教学优秀奖 </w:t>
      </w:r>
      <w:r w:rsidR="00225E86">
        <w:rPr>
          <w:rFonts w:ascii="宋体" w:hAnsi="宋体" w:cs="宋体" w:hint="eastAsia"/>
          <w:spacing w:val="8"/>
          <w:kern w:val="0"/>
          <w:sz w:val="24"/>
          <w:szCs w:val="24"/>
        </w:rPr>
        <w:t>、</w:t>
      </w:r>
      <w:r w:rsidR="00225E86" w:rsidRPr="0068666A">
        <w:rPr>
          <w:rFonts w:ascii="宋体" w:hAnsi="宋体" w:cs="宋体"/>
          <w:spacing w:val="8"/>
          <w:kern w:val="0"/>
          <w:sz w:val="24"/>
          <w:szCs w:val="24"/>
        </w:rPr>
        <w:t xml:space="preserve">宝钢教学奖 </w:t>
      </w:r>
      <w:r w:rsidR="00225E86">
        <w:rPr>
          <w:rFonts w:ascii="宋体" w:hAnsi="宋体" w:cs="宋体" w:hint="eastAsia"/>
          <w:spacing w:val="8"/>
          <w:kern w:val="0"/>
          <w:sz w:val="24"/>
          <w:szCs w:val="24"/>
        </w:rPr>
        <w:t>、</w:t>
      </w:r>
      <w:r w:rsidR="00225E86" w:rsidRPr="0068666A">
        <w:rPr>
          <w:rFonts w:ascii="宋体" w:hAnsi="宋体" w:cs="宋体"/>
          <w:spacing w:val="8"/>
          <w:kern w:val="0"/>
          <w:sz w:val="24"/>
          <w:szCs w:val="24"/>
        </w:rPr>
        <w:t xml:space="preserve">教育部科技进步二等奖 </w:t>
      </w:r>
      <w:r w:rsidR="00225E86">
        <w:rPr>
          <w:rFonts w:ascii="宋体" w:hAnsi="宋体" w:cs="宋体" w:hint="eastAsia"/>
          <w:spacing w:val="8"/>
          <w:kern w:val="0"/>
          <w:sz w:val="24"/>
          <w:szCs w:val="24"/>
        </w:rPr>
        <w:t>、</w:t>
      </w:r>
      <w:r w:rsidR="00225E86" w:rsidRPr="0068666A">
        <w:rPr>
          <w:rFonts w:ascii="宋体" w:hAnsi="宋体" w:cs="宋体"/>
          <w:spacing w:val="8"/>
          <w:kern w:val="0"/>
          <w:sz w:val="24"/>
          <w:szCs w:val="24"/>
        </w:rPr>
        <w:t>教育部首届青年教师奖</w:t>
      </w:r>
      <w:r w:rsidR="00225E86">
        <w:rPr>
          <w:rFonts w:ascii="宋体" w:hAnsi="宋体" w:cs="宋体" w:hint="eastAsia"/>
          <w:spacing w:val="8"/>
          <w:kern w:val="0"/>
          <w:sz w:val="24"/>
          <w:szCs w:val="24"/>
        </w:rPr>
        <w:t>、</w:t>
      </w:r>
      <w:r w:rsidR="00225E86" w:rsidRPr="0068666A">
        <w:rPr>
          <w:rFonts w:ascii="宋体" w:hAnsi="宋体" w:cs="宋体"/>
          <w:spacing w:val="8"/>
          <w:kern w:val="0"/>
          <w:sz w:val="24"/>
          <w:szCs w:val="24"/>
        </w:rPr>
        <w:t xml:space="preserve"> </w:t>
      </w:r>
    </w:p>
    <w:p w:rsidR="00657A96" w:rsidRPr="00950372" w:rsidRDefault="00225E86" w:rsidP="00225E86">
      <w:pPr>
        <w:widowControl/>
        <w:shd w:val="clear" w:color="auto" w:fill="FFFFFF"/>
        <w:spacing w:line="360" w:lineRule="auto"/>
        <w:jc w:val="left"/>
        <w:rPr>
          <w:rFonts w:ascii="宋体" w:hAnsi="宋体" w:cs="宋体"/>
          <w:sz w:val="24"/>
          <w:szCs w:val="24"/>
        </w:rPr>
      </w:pPr>
      <w:r w:rsidRPr="0068666A">
        <w:rPr>
          <w:rFonts w:ascii="宋体" w:hAnsi="宋体" w:cs="宋体"/>
          <w:spacing w:val="8"/>
          <w:kern w:val="0"/>
          <w:sz w:val="24"/>
          <w:szCs w:val="24"/>
        </w:rPr>
        <w:t xml:space="preserve">教育部跨世纪人才基金 </w:t>
      </w:r>
      <w:r>
        <w:rPr>
          <w:rFonts w:ascii="宋体" w:hAnsi="宋体" w:cs="宋体" w:hint="eastAsia"/>
          <w:spacing w:val="8"/>
          <w:kern w:val="0"/>
          <w:sz w:val="24"/>
          <w:szCs w:val="24"/>
        </w:rPr>
        <w:t>、</w:t>
      </w:r>
      <w:r w:rsidRPr="00950372">
        <w:rPr>
          <w:rFonts w:ascii="宋体" w:hAnsi="宋体" w:cs="宋体" w:hint="eastAsia"/>
          <w:sz w:val="24"/>
          <w:szCs w:val="24"/>
        </w:rPr>
        <w:t>清华大学“良师益友”奖等诸多荣誉，同时也是</w:t>
      </w:r>
      <w:r w:rsidR="00794016" w:rsidRPr="00950372">
        <w:rPr>
          <w:rFonts w:ascii="宋体" w:hAnsi="宋体" w:cs="宋体" w:hint="eastAsia"/>
          <w:color w:val="000000"/>
          <w:sz w:val="24"/>
          <w:szCs w:val="24"/>
        </w:rPr>
        <w:t>“清韵烛光第二届</w:t>
      </w:r>
      <w:r w:rsidR="000F790B" w:rsidRPr="00950372">
        <w:rPr>
          <w:rFonts w:ascii="宋体" w:hAnsi="宋体" w:cs="宋体" w:hint="eastAsia"/>
          <w:color w:val="000000"/>
          <w:sz w:val="24"/>
          <w:szCs w:val="24"/>
        </w:rPr>
        <w:t>清华大学我最喜爱的教师”称号获得者</w:t>
      </w:r>
      <w:r w:rsidR="00794016" w:rsidRPr="00950372">
        <w:rPr>
          <w:rFonts w:ascii="宋体" w:hAnsi="宋体" w:cs="宋体" w:hint="eastAsia"/>
          <w:sz w:val="24"/>
          <w:szCs w:val="24"/>
        </w:rPr>
        <w:t>。</w:t>
      </w:r>
    </w:p>
    <w:p w:rsidR="008D7F5D" w:rsidRPr="00950372" w:rsidRDefault="005B41C5" w:rsidP="00225E86">
      <w:pPr>
        <w:widowControl/>
        <w:shd w:val="clear" w:color="auto" w:fill="FFFFFF"/>
        <w:snapToGrid w:val="0"/>
        <w:spacing w:line="360" w:lineRule="auto"/>
        <w:jc w:val="left"/>
        <w:rPr>
          <w:rFonts w:ascii="宋体" w:hAnsi="宋体" w:cs="Arial"/>
          <w:color w:val="333333"/>
          <w:kern w:val="0"/>
          <w:sz w:val="24"/>
          <w:szCs w:val="24"/>
        </w:rPr>
      </w:pPr>
      <w:r w:rsidRPr="00950372">
        <w:rPr>
          <w:rFonts w:ascii="宋体" w:hAnsi="宋体"/>
          <w:b/>
          <w:bCs/>
          <w:sz w:val="24"/>
          <w:szCs w:val="24"/>
        </w:rPr>
        <w:t>2</w:t>
      </w:r>
      <w:r w:rsidRPr="00950372">
        <w:rPr>
          <w:rFonts w:ascii="宋体" w:hAnsi="宋体" w:hint="eastAsia"/>
          <w:b/>
          <w:bCs/>
          <w:sz w:val="24"/>
          <w:szCs w:val="24"/>
        </w:rPr>
        <w:t xml:space="preserve">. </w:t>
      </w:r>
      <w:r w:rsidR="00134CF4" w:rsidRPr="00950372">
        <w:rPr>
          <w:rFonts w:ascii="宋体" w:hAnsi="宋体" w:hint="eastAsia"/>
          <w:b/>
          <w:bCs/>
          <w:sz w:val="24"/>
          <w:szCs w:val="24"/>
        </w:rPr>
        <w:t>郝旭光</w:t>
      </w:r>
      <w:r w:rsidRPr="00950372">
        <w:rPr>
          <w:rFonts w:ascii="宋体" w:hAnsi="宋体" w:hint="eastAsia"/>
          <w:b/>
          <w:bCs/>
          <w:sz w:val="24"/>
          <w:szCs w:val="24"/>
        </w:rPr>
        <w:t>，</w:t>
      </w:r>
      <w:r w:rsidR="006D5EC4" w:rsidRPr="00950372">
        <w:rPr>
          <w:rFonts w:ascii="宋体" w:hAnsi="宋体" w:hint="eastAsia"/>
          <w:bCs/>
          <w:sz w:val="24"/>
          <w:szCs w:val="24"/>
        </w:rPr>
        <w:t>北京市教学名师，</w:t>
      </w:r>
      <w:r w:rsidR="008D7F5D" w:rsidRPr="00950372">
        <w:rPr>
          <w:rFonts w:ascii="宋体" w:hAnsi="宋体" w:cs="Arial" w:hint="eastAsia"/>
          <w:color w:val="333333"/>
          <w:kern w:val="0"/>
          <w:sz w:val="24"/>
          <w:szCs w:val="24"/>
        </w:rPr>
        <w:t>对外经济贸易大学国际商学院教授，博士生导师。主</w:t>
      </w:r>
      <w:r w:rsidR="008D7F5D" w:rsidRPr="00950372">
        <w:rPr>
          <w:rFonts w:ascii="宋体" w:hAnsi="宋体" w:cs="Arial"/>
          <w:color w:val="333333"/>
          <w:kern w:val="0"/>
          <w:sz w:val="24"/>
          <w:szCs w:val="24"/>
        </w:rPr>
        <w:t>讲微观经济学、市场营销学、管理学、组织行为学、领导学、证券投资学。研究领域</w:t>
      </w:r>
      <w:r w:rsidR="008D7F5D" w:rsidRPr="00950372">
        <w:rPr>
          <w:rFonts w:ascii="宋体" w:hAnsi="宋体" w:cs="Arial" w:hint="eastAsia"/>
          <w:color w:val="333333"/>
          <w:kern w:val="0"/>
          <w:sz w:val="24"/>
          <w:szCs w:val="24"/>
        </w:rPr>
        <w:t>为</w:t>
      </w:r>
      <w:r w:rsidR="008D7F5D" w:rsidRPr="00950372">
        <w:rPr>
          <w:rFonts w:ascii="宋体" w:hAnsi="宋体" w:cs="Arial"/>
          <w:color w:val="333333"/>
          <w:kern w:val="0"/>
          <w:sz w:val="24"/>
          <w:szCs w:val="24"/>
        </w:rPr>
        <w:t>决策、领导力、管理沟通、行为金融、资本市场监管。</w:t>
      </w:r>
      <w:bookmarkStart w:id="0" w:name="1"/>
      <w:bookmarkStart w:id="1" w:name="sub3285668_1"/>
      <w:bookmarkStart w:id="2" w:name="教育背景"/>
      <w:bookmarkStart w:id="3" w:name="4"/>
      <w:bookmarkStart w:id="4" w:name="sub3285668_4"/>
      <w:bookmarkStart w:id="5" w:name="研究领域"/>
      <w:bookmarkStart w:id="6" w:name="5"/>
      <w:bookmarkStart w:id="7" w:name="sub3285668_5"/>
      <w:bookmarkStart w:id="8" w:name="主要研究项目"/>
      <w:bookmarkEnd w:id="0"/>
      <w:bookmarkEnd w:id="1"/>
      <w:bookmarkEnd w:id="2"/>
      <w:bookmarkEnd w:id="3"/>
      <w:bookmarkEnd w:id="4"/>
      <w:bookmarkEnd w:id="5"/>
      <w:bookmarkEnd w:id="6"/>
      <w:bookmarkEnd w:id="7"/>
      <w:bookmarkEnd w:id="8"/>
      <w:r w:rsidR="008D7F5D" w:rsidRPr="00950372">
        <w:rPr>
          <w:rFonts w:ascii="宋体" w:hAnsi="宋体" w:cs="Arial"/>
          <w:color w:val="333333"/>
          <w:kern w:val="0"/>
          <w:sz w:val="24"/>
          <w:szCs w:val="24"/>
        </w:rPr>
        <w:t>出版著作、教材16部，其中独著2部；在《管理世界》等重要学术期刊上发表学术论文50余篇，共发表论文100余篇，其中有9篇被《中国人民大学报刊复印资料》全文转载。</w:t>
      </w:r>
    </w:p>
    <w:p w:rsidR="005B41C5" w:rsidRPr="00950372" w:rsidRDefault="005B41C5" w:rsidP="00FC7088">
      <w:pPr>
        <w:widowControl/>
        <w:snapToGrid w:val="0"/>
        <w:spacing w:line="360" w:lineRule="auto"/>
        <w:jc w:val="left"/>
        <w:rPr>
          <w:rFonts w:ascii="宋体" w:hAnsi="宋体" w:cs="宋体"/>
          <w:vanish/>
          <w:kern w:val="0"/>
          <w:sz w:val="24"/>
          <w:szCs w:val="24"/>
        </w:rPr>
      </w:pPr>
    </w:p>
    <w:p w:rsidR="005B41C5" w:rsidRPr="00950372" w:rsidRDefault="005B41C5" w:rsidP="00FC7088">
      <w:pPr>
        <w:widowControl/>
        <w:snapToGrid w:val="0"/>
        <w:spacing w:line="360" w:lineRule="auto"/>
        <w:jc w:val="left"/>
        <w:rPr>
          <w:rFonts w:ascii="宋体" w:hAnsi="宋体" w:cs="宋体"/>
          <w:vanish/>
          <w:kern w:val="0"/>
          <w:sz w:val="24"/>
          <w:szCs w:val="24"/>
        </w:rPr>
      </w:pPr>
    </w:p>
    <w:p w:rsidR="00134CF4" w:rsidRPr="00950372" w:rsidRDefault="005B41C5" w:rsidP="00FC7088">
      <w:pPr>
        <w:snapToGrid w:val="0"/>
        <w:spacing w:line="360" w:lineRule="auto"/>
        <w:rPr>
          <w:rFonts w:ascii="宋体" w:hAnsi="宋体"/>
          <w:sz w:val="24"/>
          <w:szCs w:val="24"/>
        </w:rPr>
      </w:pPr>
      <w:r w:rsidRPr="00950372">
        <w:rPr>
          <w:rFonts w:ascii="宋体" w:hAnsi="宋体" w:cs="宋体" w:hint="eastAsia"/>
          <w:b/>
          <w:bCs/>
          <w:sz w:val="24"/>
          <w:szCs w:val="24"/>
        </w:rPr>
        <w:t>3.</w:t>
      </w:r>
      <w:r w:rsidR="000F790B" w:rsidRPr="00950372">
        <w:rPr>
          <w:rFonts w:ascii="宋体" w:hAnsi="宋体" w:cs="宋体" w:hint="eastAsia"/>
          <w:b/>
          <w:bCs/>
          <w:sz w:val="24"/>
          <w:szCs w:val="24"/>
        </w:rPr>
        <w:t xml:space="preserve"> </w:t>
      </w:r>
      <w:r w:rsidR="00134CF4" w:rsidRPr="00950372">
        <w:rPr>
          <w:rFonts w:ascii="宋体" w:hAnsi="宋体" w:hint="eastAsia"/>
          <w:b/>
          <w:sz w:val="24"/>
          <w:szCs w:val="24"/>
        </w:rPr>
        <w:t>金峰</w:t>
      </w:r>
      <w:r w:rsidR="00134CF4" w:rsidRPr="001B10EA">
        <w:rPr>
          <w:rFonts w:ascii="宋体" w:hAnsi="宋体" w:hint="eastAsia"/>
          <w:b/>
          <w:sz w:val="24"/>
          <w:szCs w:val="24"/>
        </w:rPr>
        <w:t>，</w:t>
      </w:r>
      <w:r w:rsidR="00134CF4" w:rsidRPr="00950372">
        <w:rPr>
          <w:rFonts w:ascii="宋体" w:hAnsi="宋体" w:hint="eastAsia"/>
          <w:sz w:val="24"/>
          <w:szCs w:val="24"/>
        </w:rPr>
        <w:t>北京市教学名师，长江学者特聘教授，清华大学教授，博士生导师，教育部水利教学指导委员会副主任委员，中国水利学会水工专业委员会副主任委员。</w:t>
      </w:r>
      <w:r w:rsidR="00134CF4" w:rsidRPr="00950372">
        <w:rPr>
          <w:rStyle w:val="a3"/>
          <w:rFonts w:ascii="宋体" w:hAnsi="宋体" w:hint="eastAsia"/>
          <w:b w:val="0"/>
          <w:sz w:val="24"/>
          <w:szCs w:val="24"/>
        </w:rPr>
        <w:t>《</w:t>
      </w:r>
      <w:r w:rsidR="00134CF4" w:rsidRPr="00950372">
        <w:rPr>
          <w:rStyle w:val="a3"/>
          <w:rFonts w:ascii="宋体" w:hAnsi="宋体"/>
          <w:b w:val="0"/>
          <w:sz w:val="24"/>
          <w:szCs w:val="24"/>
        </w:rPr>
        <w:t xml:space="preserve">Frontiers of </w:t>
      </w:r>
      <w:r w:rsidR="00134CF4" w:rsidRPr="00950372">
        <w:rPr>
          <w:rStyle w:val="a3"/>
          <w:rFonts w:ascii="宋体" w:hAnsi="宋体" w:hint="eastAsia"/>
          <w:b w:val="0"/>
          <w:sz w:val="24"/>
          <w:szCs w:val="24"/>
        </w:rPr>
        <w:t>Structural and Civil Engineering》</w:t>
      </w:r>
      <w:r w:rsidR="00134CF4" w:rsidRPr="00950372">
        <w:rPr>
          <w:rFonts w:ascii="宋体" w:hAnsi="宋体" w:hint="eastAsia"/>
          <w:sz w:val="24"/>
          <w:szCs w:val="24"/>
        </w:rPr>
        <w:t>执行主编等</w:t>
      </w:r>
      <w:r w:rsidR="00134CF4" w:rsidRPr="00950372">
        <w:rPr>
          <w:rStyle w:val="a3"/>
          <w:rFonts w:ascii="宋体" w:hAnsi="宋体" w:hint="eastAsia"/>
          <w:b w:val="0"/>
          <w:bCs w:val="0"/>
          <w:sz w:val="24"/>
          <w:szCs w:val="24"/>
        </w:rPr>
        <w:t>。</w:t>
      </w:r>
      <w:r w:rsidR="00134CF4" w:rsidRPr="00950372">
        <w:rPr>
          <w:rFonts w:ascii="宋体" w:hAnsi="宋体" w:hint="eastAsia"/>
          <w:sz w:val="24"/>
          <w:szCs w:val="24"/>
        </w:rPr>
        <w:t>主要研究领域为高坝静动力</w:t>
      </w:r>
      <w:proofErr w:type="gramStart"/>
      <w:r w:rsidR="00134CF4" w:rsidRPr="00950372">
        <w:rPr>
          <w:rFonts w:ascii="宋体" w:hAnsi="宋体" w:hint="eastAsia"/>
          <w:sz w:val="24"/>
          <w:szCs w:val="24"/>
        </w:rPr>
        <w:t>分析与堆石</w:t>
      </w:r>
      <w:proofErr w:type="gramEnd"/>
      <w:r w:rsidR="00134CF4" w:rsidRPr="00950372">
        <w:rPr>
          <w:rFonts w:ascii="宋体" w:hAnsi="宋体" w:hint="eastAsia"/>
          <w:sz w:val="24"/>
          <w:szCs w:val="24"/>
        </w:rPr>
        <w:t>混凝土技术，</w:t>
      </w:r>
      <w:r w:rsidR="00134CF4" w:rsidRPr="00950372">
        <w:rPr>
          <w:rFonts w:ascii="宋体" w:hAnsi="宋体" w:hint="eastAsia"/>
          <w:bCs/>
          <w:sz w:val="24"/>
          <w:szCs w:val="24"/>
        </w:rPr>
        <w:t>承担了我国重大水利工程，如小湾、</w:t>
      </w:r>
      <w:proofErr w:type="gramStart"/>
      <w:r w:rsidR="00134CF4" w:rsidRPr="00950372">
        <w:rPr>
          <w:rFonts w:ascii="宋体" w:hAnsi="宋体" w:hint="eastAsia"/>
          <w:bCs/>
          <w:sz w:val="24"/>
          <w:szCs w:val="24"/>
        </w:rPr>
        <w:t>二滩等</w:t>
      </w:r>
      <w:proofErr w:type="gramEnd"/>
      <w:r w:rsidR="00134CF4" w:rsidRPr="00950372">
        <w:rPr>
          <w:rFonts w:ascii="宋体" w:hAnsi="宋体" w:hint="eastAsia"/>
          <w:bCs/>
          <w:sz w:val="24"/>
          <w:szCs w:val="24"/>
        </w:rPr>
        <w:t>众多大型水利枢纽工程的咨询和科研项目，</w:t>
      </w:r>
      <w:r w:rsidR="00134CF4" w:rsidRPr="00950372">
        <w:rPr>
          <w:rFonts w:ascii="宋体" w:hAnsi="宋体" w:hint="eastAsia"/>
          <w:sz w:val="24"/>
          <w:szCs w:val="24"/>
        </w:rPr>
        <w:t>获得国家发明专利授权10余项</w:t>
      </w:r>
      <w:r w:rsidR="00134CF4" w:rsidRPr="00950372">
        <w:rPr>
          <w:rFonts w:ascii="宋体" w:hAnsi="宋体" w:hint="eastAsia"/>
          <w:bCs/>
          <w:sz w:val="24"/>
          <w:szCs w:val="24"/>
        </w:rPr>
        <w:t>。</w:t>
      </w:r>
    </w:p>
    <w:p w:rsidR="008D7F5D" w:rsidRPr="00950372" w:rsidRDefault="00D849E6" w:rsidP="00A3457E">
      <w:pPr>
        <w:widowControl/>
        <w:snapToGrid w:val="0"/>
        <w:spacing w:line="360" w:lineRule="auto"/>
        <w:jc w:val="left"/>
        <w:rPr>
          <w:rFonts w:ascii="宋体" w:hAnsi="宋体" w:cs="宋体"/>
          <w:color w:val="000000"/>
          <w:kern w:val="0"/>
          <w:sz w:val="24"/>
          <w:szCs w:val="24"/>
        </w:rPr>
      </w:pPr>
      <w:r w:rsidRPr="00950372">
        <w:rPr>
          <w:rFonts w:ascii="宋体" w:hAnsi="宋体"/>
          <w:b/>
          <w:bCs/>
          <w:sz w:val="24"/>
          <w:szCs w:val="24"/>
        </w:rPr>
        <w:t>4.</w:t>
      </w:r>
      <w:r w:rsidR="00716666" w:rsidRPr="00950372">
        <w:rPr>
          <w:rFonts w:ascii="宋体" w:hAnsi="宋体" w:hint="eastAsia"/>
          <w:sz w:val="24"/>
          <w:szCs w:val="24"/>
        </w:rPr>
        <w:t xml:space="preserve"> </w:t>
      </w:r>
      <w:proofErr w:type="gramStart"/>
      <w:r w:rsidR="00134CF4" w:rsidRPr="00950372">
        <w:rPr>
          <w:rFonts w:ascii="宋体" w:hAnsi="宋体" w:hint="eastAsia"/>
          <w:b/>
          <w:sz w:val="24"/>
          <w:szCs w:val="24"/>
        </w:rPr>
        <w:t>励</w:t>
      </w:r>
      <w:proofErr w:type="gramEnd"/>
      <w:r w:rsidR="00134CF4" w:rsidRPr="00950372">
        <w:rPr>
          <w:rFonts w:ascii="宋体" w:hAnsi="宋体" w:hint="eastAsia"/>
          <w:b/>
          <w:sz w:val="24"/>
          <w:szCs w:val="24"/>
        </w:rPr>
        <w:t>杭泉</w:t>
      </w:r>
      <w:r w:rsidR="00716666" w:rsidRPr="001B10EA">
        <w:rPr>
          <w:rFonts w:ascii="宋体" w:hAnsi="宋体" w:hint="eastAsia"/>
          <w:b/>
          <w:sz w:val="24"/>
          <w:szCs w:val="24"/>
        </w:rPr>
        <w:t>，</w:t>
      </w:r>
      <w:r w:rsidR="008D7F5D" w:rsidRPr="00950372">
        <w:rPr>
          <w:rFonts w:ascii="宋体" w:hAnsi="宋体" w:hint="eastAsia"/>
          <w:sz w:val="24"/>
          <w:szCs w:val="24"/>
        </w:rPr>
        <w:t>国家教学名师，</w:t>
      </w:r>
      <w:r w:rsidR="008D7F5D" w:rsidRPr="00950372">
        <w:rPr>
          <w:rFonts w:ascii="宋体" w:hAnsi="宋体" w:cs="宋体" w:hint="eastAsia"/>
          <w:color w:val="000000"/>
          <w:kern w:val="0"/>
          <w:sz w:val="24"/>
          <w:szCs w:val="24"/>
        </w:rPr>
        <w:t>北京化工大学教授，博士生导师。主要研究方向为高分子物理、浓乳液聚合、高分子材料物理与化学改性。承担和完成国家自然科学基金、</w:t>
      </w:r>
      <w:r w:rsidR="008D7F5D" w:rsidRPr="00950372">
        <w:rPr>
          <w:rFonts w:ascii="宋体" w:hAnsi="宋体" w:cs="Times New Roman"/>
          <w:color w:val="000000"/>
          <w:kern w:val="0"/>
          <w:sz w:val="24"/>
          <w:szCs w:val="24"/>
        </w:rPr>
        <w:t>973</w:t>
      </w:r>
      <w:r w:rsidR="008D7F5D" w:rsidRPr="00950372">
        <w:rPr>
          <w:rFonts w:ascii="宋体" w:hAnsi="宋体" w:cs="宋体" w:hint="eastAsia"/>
          <w:color w:val="000000"/>
          <w:kern w:val="0"/>
          <w:sz w:val="24"/>
          <w:szCs w:val="24"/>
        </w:rPr>
        <w:t>、</w:t>
      </w:r>
      <w:r w:rsidR="008D7F5D" w:rsidRPr="00950372">
        <w:rPr>
          <w:rFonts w:ascii="宋体" w:hAnsi="宋体" w:cs="Times New Roman"/>
          <w:color w:val="000000"/>
          <w:kern w:val="0"/>
          <w:sz w:val="24"/>
          <w:szCs w:val="24"/>
        </w:rPr>
        <w:t>863</w:t>
      </w:r>
      <w:r w:rsidR="008D7F5D" w:rsidRPr="00950372">
        <w:rPr>
          <w:rFonts w:ascii="宋体" w:hAnsi="宋体" w:cs="宋体" w:hint="eastAsia"/>
          <w:color w:val="000000"/>
          <w:kern w:val="0"/>
          <w:sz w:val="24"/>
          <w:szCs w:val="24"/>
        </w:rPr>
        <w:t>、以及多项军工项目。在</w:t>
      </w:r>
      <w:r w:rsidR="008D7F5D" w:rsidRPr="00950372">
        <w:rPr>
          <w:rFonts w:ascii="宋体" w:hAnsi="宋体" w:cs="Times New Roman"/>
          <w:color w:val="000000"/>
          <w:kern w:val="0"/>
          <w:sz w:val="24"/>
          <w:szCs w:val="24"/>
        </w:rPr>
        <w:t>SCI</w:t>
      </w:r>
      <w:r w:rsidR="008D7F5D" w:rsidRPr="00950372">
        <w:rPr>
          <w:rFonts w:ascii="宋体" w:hAnsi="宋体" w:cs="宋体" w:hint="eastAsia"/>
          <w:color w:val="000000"/>
          <w:kern w:val="0"/>
          <w:sz w:val="24"/>
          <w:szCs w:val="24"/>
        </w:rPr>
        <w:t>源刊物上发表文章</w:t>
      </w:r>
      <w:r w:rsidR="008D7F5D" w:rsidRPr="00950372">
        <w:rPr>
          <w:rFonts w:ascii="宋体" w:hAnsi="宋体" w:cs="Times New Roman"/>
          <w:color w:val="000000"/>
          <w:kern w:val="0"/>
          <w:sz w:val="24"/>
          <w:szCs w:val="24"/>
        </w:rPr>
        <w:t>100</w:t>
      </w:r>
      <w:r w:rsidR="008D7F5D" w:rsidRPr="00950372">
        <w:rPr>
          <w:rFonts w:ascii="宋体" w:hAnsi="宋体" w:cs="宋体" w:hint="eastAsia"/>
          <w:color w:val="000000"/>
          <w:kern w:val="0"/>
          <w:sz w:val="24"/>
          <w:szCs w:val="24"/>
        </w:rPr>
        <w:t>余篇，获得</w:t>
      </w:r>
      <w:r w:rsidR="008D7F5D" w:rsidRPr="00950372">
        <w:rPr>
          <w:rFonts w:ascii="宋体" w:hAnsi="宋体" w:cs="Times New Roman"/>
          <w:color w:val="000000"/>
          <w:kern w:val="0"/>
          <w:sz w:val="24"/>
          <w:szCs w:val="24"/>
        </w:rPr>
        <w:t>4</w:t>
      </w:r>
      <w:r w:rsidR="008D7F5D" w:rsidRPr="00950372">
        <w:rPr>
          <w:rFonts w:ascii="宋体" w:hAnsi="宋体" w:cs="宋体" w:hint="eastAsia"/>
          <w:color w:val="000000"/>
          <w:kern w:val="0"/>
          <w:sz w:val="24"/>
          <w:szCs w:val="24"/>
        </w:rPr>
        <w:t>项发明专利授权。获国家级教学成果二等奖两项。讲授的</w:t>
      </w:r>
      <w:r w:rsidR="008D7F5D" w:rsidRPr="00950372">
        <w:rPr>
          <w:rFonts w:ascii="宋体" w:hAnsi="宋体" w:cs="Times New Roman"/>
          <w:color w:val="000000"/>
          <w:kern w:val="0"/>
          <w:sz w:val="24"/>
          <w:szCs w:val="24"/>
        </w:rPr>
        <w:t>“</w:t>
      </w:r>
      <w:r w:rsidR="008D7F5D" w:rsidRPr="00950372">
        <w:rPr>
          <w:rFonts w:ascii="宋体" w:hAnsi="宋体" w:cs="宋体" w:hint="eastAsia"/>
          <w:color w:val="000000"/>
          <w:kern w:val="0"/>
          <w:sz w:val="24"/>
          <w:szCs w:val="24"/>
        </w:rPr>
        <w:t>高分子物理</w:t>
      </w:r>
      <w:r w:rsidR="008D7F5D" w:rsidRPr="00950372">
        <w:rPr>
          <w:rFonts w:ascii="宋体" w:hAnsi="宋体" w:cs="Times New Roman"/>
          <w:color w:val="000000"/>
          <w:kern w:val="0"/>
          <w:sz w:val="24"/>
          <w:szCs w:val="24"/>
        </w:rPr>
        <w:t>”</w:t>
      </w:r>
      <w:r w:rsidR="008D7F5D" w:rsidRPr="00950372">
        <w:rPr>
          <w:rFonts w:ascii="宋体" w:hAnsi="宋体" w:cs="宋体" w:hint="eastAsia"/>
          <w:color w:val="000000"/>
          <w:kern w:val="0"/>
          <w:sz w:val="24"/>
          <w:szCs w:val="24"/>
        </w:rPr>
        <w:t>、</w:t>
      </w:r>
      <w:r w:rsidR="008D7F5D" w:rsidRPr="00950372">
        <w:rPr>
          <w:rFonts w:ascii="宋体" w:hAnsi="宋体" w:cs="Times New Roman"/>
          <w:color w:val="000000"/>
          <w:kern w:val="0"/>
          <w:sz w:val="24"/>
          <w:szCs w:val="24"/>
        </w:rPr>
        <w:t>“</w:t>
      </w:r>
      <w:r w:rsidR="008D7F5D" w:rsidRPr="00950372">
        <w:rPr>
          <w:rFonts w:ascii="宋体" w:hAnsi="宋体" w:cs="宋体" w:hint="eastAsia"/>
          <w:color w:val="000000"/>
          <w:kern w:val="0"/>
          <w:sz w:val="24"/>
          <w:szCs w:val="24"/>
        </w:rPr>
        <w:t>材料导论</w:t>
      </w:r>
      <w:r w:rsidR="008D7F5D" w:rsidRPr="00950372">
        <w:rPr>
          <w:rFonts w:ascii="宋体" w:hAnsi="宋体" w:cs="Times New Roman"/>
          <w:color w:val="000000"/>
          <w:kern w:val="0"/>
          <w:sz w:val="24"/>
          <w:szCs w:val="24"/>
        </w:rPr>
        <w:t>”</w:t>
      </w:r>
      <w:r w:rsidR="008D7F5D" w:rsidRPr="00950372">
        <w:rPr>
          <w:rFonts w:ascii="宋体" w:hAnsi="宋体" w:cs="宋体" w:hint="eastAsia"/>
          <w:color w:val="000000"/>
          <w:kern w:val="0"/>
          <w:sz w:val="24"/>
          <w:szCs w:val="24"/>
        </w:rPr>
        <w:t>两门课程被评为国家级精品课程，</w:t>
      </w:r>
      <w:r w:rsidR="008D7F5D" w:rsidRPr="00950372">
        <w:rPr>
          <w:rFonts w:ascii="宋体" w:hAnsi="宋体" w:cs="Times New Roman"/>
          <w:color w:val="000000"/>
          <w:kern w:val="0"/>
          <w:sz w:val="24"/>
          <w:szCs w:val="24"/>
        </w:rPr>
        <w:t>“</w:t>
      </w:r>
      <w:r w:rsidR="008D7F5D" w:rsidRPr="00950372">
        <w:rPr>
          <w:rFonts w:ascii="宋体" w:hAnsi="宋体" w:cs="宋体" w:hint="eastAsia"/>
          <w:color w:val="000000"/>
          <w:kern w:val="0"/>
          <w:sz w:val="24"/>
          <w:szCs w:val="24"/>
        </w:rPr>
        <w:t>材料导论</w:t>
      </w:r>
      <w:r w:rsidR="008D7F5D" w:rsidRPr="00950372">
        <w:rPr>
          <w:rFonts w:ascii="宋体" w:hAnsi="宋体" w:cs="Times New Roman"/>
          <w:color w:val="000000"/>
          <w:kern w:val="0"/>
          <w:sz w:val="24"/>
          <w:szCs w:val="24"/>
        </w:rPr>
        <w:t>”</w:t>
      </w:r>
      <w:r w:rsidR="008D7F5D" w:rsidRPr="00950372">
        <w:rPr>
          <w:rFonts w:ascii="宋体" w:hAnsi="宋体" w:cs="宋体" w:hint="eastAsia"/>
          <w:color w:val="000000"/>
          <w:kern w:val="0"/>
          <w:sz w:val="24"/>
          <w:szCs w:val="24"/>
        </w:rPr>
        <w:t>被评为国家级双语</w:t>
      </w:r>
      <w:r w:rsidR="008D7F5D" w:rsidRPr="00950372">
        <w:rPr>
          <w:rFonts w:ascii="宋体" w:hAnsi="宋体" w:cs="宋体" w:hint="eastAsia"/>
          <w:color w:val="000000"/>
          <w:kern w:val="0"/>
          <w:sz w:val="24"/>
          <w:szCs w:val="24"/>
        </w:rPr>
        <w:lastRenderedPageBreak/>
        <w:t>示范课程。编撰出版《高分子物理》、《材料导论》等教材</w:t>
      </w:r>
      <w:r w:rsidR="008D7F5D" w:rsidRPr="00950372">
        <w:rPr>
          <w:rFonts w:ascii="宋体" w:hAnsi="宋体" w:cs="Times New Roman"/>
          <w:color w:val="000000"/>
          <w:kern w:val="0"/>
          <w:sz w:val="24"/>
          <w:szCs w:val="24"/>
        </w:rPr>
        <w:t>5</w:t>
      </w:r>
      <w:r w:rsidR="008D7F5D" w:rsidRPr="00950372">
        <w:rPr>
          <w:rFonts w:ascii="宋体" w:hAnsi="宋体" w:cs="宋体" w:hint="eastAsia"/>
          <w:color w:val="000000"/>
          <w:kern w:val="0"/>
          <w:sz w:val="24"/>
          <w:szCs w:val="24"/>
        </w:rPr>
        <w:t>部。现任教育部高分子材料专业教学指导委员会副主任。</w:t>
      </w:r>
    </w:p>
    <w:p w:rsidR="00FC7088" w:rsidRPr="00950372" w:rsidRDefault="00D849E6" w:rsidP="00A3457E">
      <w:pPr>
        <w:pStyle w:val="a6"/>
        <w:shd w:val="clear" w:color="auto" w:fill="FAFAFA"/>
        <w:snapToGrid w:val="0"/>
        <w:spacing w:before="0" w:beforeAutospacing="0" w:after="0" w:afterAutospacing="0" w:line="360" w:lineRule="auto"/>
        <w:rPr>
          <w:color w:val="333333"/>
        </w:rPr>
      </w:pPr>
      <w:r w:rsidRPr="00950372">
        <w:rPr>
          <w:b/>
          <w:bCs/>
        </w:rPr>
        <w:t>5.</w:t>
      </w:r>
      <w:r w:rsidR="00693221" w:rsidRPr="00950372">
        <w:rPr>
          <w:rFonts w:hint="eastAsia"/>
          <w:b/>
        </w:rPr>
        <w:t xml:space="preserve"> </w:t>
      </w:r>
      <w:r w:rsidR="00134CF4" w:rsidRPr="00950372">
        <w:rPr>
          <w:rFonts w:hint="eastAsia"/>
          <w:b/>
        </w:rPr>
        <w:t>熊璋</w:t>
      </w:r>
      <w:bookmarkStart w:id="9" w:name="_GoBack"/>
      <w:r w:rsidR="00134CF4" w:rsidRPr="001B10EA">
        <w:rPr>
          <w:rFonts w:hint="eastAsia"/>
          <w:b/>
        </w:rPr>
        <w:t>，</w:t>
      </w:r>
      <w:bookmarkEnd w:id="9"/>
      <w:r w:rsidR="00FC7088" w:rsidRPr="00950372">
        <w:rPr>
          <w:rFonts w:hint="eastAsia"/>
          <w:color w:val="333333"/>
        </w:rPr>
        <w:t>北京市教学名师，北京航空航天大学计算机学院教授、博士生导师，中法工程师学院院长、党委书记，科技部国家“863 智慧城市”首席科学家；</w:t>
      </w:r>
      <w:r w:rsidR="00FC7088" w:rsidRPr="00950372">
        <w:rPr>
          <w:rStyle w:val="apple-converted-space"/>
          <w:rFonts w:hint="eastAsia"/>
          <w:color w:val="333333"/>
        </w:rPr>
        <w:t> </w:t>
      </w:r>
      <w:r w:rsidR="00FC7088" w:rsidRPr="00950372">
        <w:rPr>
          <w:rFonts w:cs="Arial"/>
          <w:color w:val="333333"/>
        </w:rPr>
        <w:t>全国优秀教师，教育部跨世纪人才，</w:t>
      </w:r>
      <w:r w:rsidR="00FC7088" w:rsidRPr="00950372">
        <w:rPr>
          <w:rFonts w:cs="Arial" w:hint="eastAsia"/>
          <w:color w:val="333333"/>
        </w:rPr>
        <w:t>国家精品课主讲教师，</w:t>
      </w:r>
      <w:r w:rsidR="00FC7088" w:rsidRPr="00950372">
        <w:rPr>
          <w:rFonts w:cs="Arial"/>
          <w:color w:val="333333"/>
        </w:rPr>
        <w:t>有突出贡献的回国人员，曾获国家科技进步一等奖、</w:t>
      </w:r>
      <w:hyperlink r:id="rId8" w:tgtFrame="_blank" w:history="1">
        <w:r w:rsidR="00FC7088" w:rsidRPr="00950372">
          <w:rPr>
            <w:rFonts w:cs="Arial"/>
            <w:color w:val="000000"/>
          </w:rPr>
          <w:t>霍英东</w:t>
        </w:r>
      </w:hyperlink>
      <w:r w:rsidR="00FC7088" w:rsidRPr="00950372">
        <w:rPr>
          <w:rFonts w:cs="Arial"/>
          <w:color w:val="333333"/>
        </w:rPr>
        <w:t>青年教师奖等多种国家和部级奖励。</w:t>
      </w:r>
      <w:r w:rsidR="00FC7088" w:rsidRPr="00950372">
        <w:rPr>
          <w:rStyle w:val="a3"/>
          <w:rFonts w:hint="eastAsia"/>
          <w:b w:val="0"/>
          <w:color w:val="333333"/>
        </w:rPr>
        <w:t>主要研究方向为多媒体技术、大规模应用工程、无线传感器网络等。</w:t>
      </w:r>
      <w:r w:rsidR="00567901" w:rsidRPr="00950372">
        <w:rPr>
          <w:rStyle w:val="a3"/>
          <w:rFonts w:hint="eastAsia"/>
          <w:b w:val="0"/>
          <w:color w:val="333333"/>
        </w:rPr>
        <w:t>承担、主持</w:t>
      </w:r>
      <w:r w:rsidR="00FC7088" w:rsidRPr="00950372">
        <w:rPr>
          <w:rStyle w:val="a3"/>
          <w:rFonts w:hint="eastAsia"/>
          <w:b w:val="0"/>
          <w:color w:val="333333"/>
        </w:rPr>
        <w:t>多项大型重点科研项目，包括：</w:t>
      </w:r>
      <w:r w:rsidR="00FC7088" w:rsidRPr="00950372">
        <w:rPr>
          <w:rFonts w:hint="eastAsia"/>
          <w:color w:val="333333"/>
        </w:rPr>
        <w:t>人民大会堂、全国人大常委会、全国政协、香港特别行政区和澳门特别行政区立法会使用的“多媒体电子会议系统”；</w:t>
      </w:r>
      <w:r w:rsidR="00FC7088" w:rsidRPr="00950372">
        <w:rPr>
          <w:rStyle w:val="apple-converted-space"/>
          <w:rFonts w:hint="eastAsia"/>
          <w:color w:val="333333"/>
        </w:rPr>
        <w:t> </w:t>
      </w:r>
      <w:r w:rsidR="00FC7088" w:rsidRPr="00950372">
        <w:rPr>
          <w:rFonts w:hint="eastAsia"/>
          <w:color w:val="333333"/>
        </w:rPr>
        <w:t>国家级项目“南水北调中线干线工程建设管理信息系统”；首都机场、浦东机场、广州新白云机场和深圳国际机场使用的“数字广播系统”、“数字视频监控系统”和“周界安防系统”等。</w:t>
      </w:r>
    </w:p>
    <w:p w:rsidR="00B8300D" w:rsidRPr="00950372" w:rsidRDefault="00B8300D" w:rsidP="00A3457E">
      <w:pPr>
        <w:pStyle w:val="a6"/>
        <w:shd w:val="clear" w:color="auto" w:fill="FAFAFA"/>
        <w:snapToGrid w:val="0"/>
        <w:spacing w:before="0" w:beforeAutospacing="0" w:after="0" w:afterAutospacing="0" w:line="360" w:lineRule="auto"/>
        <w:rPr>
          <w:color w:val="333333"/>
        </w:rPr>
      </w:pPr>
    </w:p>
    <w:p w:rsidR="00D849E6" w:rsidRPr="008E6C1D" w:rsidRDefault="005C5D20" w:rsidP="00B830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cs="Times New Roman"/>
          <w:b/>
          <w:bCs/>
          <w:sz w:val="28"/>
          <w:szCs w:val="28"/>
        </w:rPr>
      </w:pPr>
      <w:r>
        <w:rPr>
          <w:rFonts w:cs="宋体" w:hint="eastAsia"/>
          <w:b/>
          <w:bCs/>
          <w:sz w:val="28"/>
          <w:szCs w:val="28"/>
        </w:rPr>
        <w:t>文科</w:t>
      </w:r>
      <w:r w:rsidR="00D849E6" w:rsidRPr="008E6C1D">
        <w:rPr>
          <w:rFonts w:cs="宋体" w:hint="eastAsia"/>
          <w:b/>
          <w:bCs/>
          <w:sz w:val="28"/>
          <w:szCs w:val="28"/>
        </w:rPr>
        <w:t>班：</w:t>
      </w:r>
    </w:p>
    <w:p w:rsidR="00B8300D" w:rsidRPr="00950372" w:rsidRDefault="00D849E6" w:rsidP="00D75E5D">
      <w:pPr>
        <w:widowControl/>
        <w:spacing w:line="360" w:lineRule="auto"/>
        <w:jc w:val="left"/>
        <w:rPr>
          <w:rFonts w:ascii="宋体" w:hAnsi="宋体"/>
          <w:color w:val="000000"/>
          <w:sz w:val="24"/>
          <w:szCs w:val="24"/>
        </w:rPr>
      </w:pPr>
      <w:r w:rsidRPr="008E6C1D">
        <w:rPr>
          <w:b/>
          <w:bCs/>
          <w:sz w:val="24"/>
          <w:szCs w:val="24"/>
        </w:rPr>
        <w:t>1</w:t>
      </w:r>
      <w:r w:rsidR="00FC6D23">
        <w:rPr>
          <w:rFonts w:hint="eastAsia"/>
          <w:b/>
          <w:bCs/>
          <w:sz w:val="24"/>
          <w:szCs w:val="24"/>
        </w:rPr>
        <w:t xml:space="preserve">. </w:t>
      </w:r>
      <w:r w:rsidR="00B8300D" w:rsidRPr="00AD4478">
        <w:rPr>
          <w:rFonts w:cs="宋体" w:hint="eastAsia"/>
          <w:b/>
          <w:bCs/>
          <w:sz w:val="24"/>
          <w:szCs w:val="24"/>
        </w:rPr>
        <w:t>苏文平</w:t>
      </w:r>
      <w:r w:rsidR="00B8300D" w:rsidRPr="00950372">
        <w:rPr>
          <w:rFonts w:ascii="宋体" w:hAnsi="宋体" w:cs="宋体" w:hint="eastAsia"/>
          <w:b/>
          <w:bCs/>
          <w:sz w:val="24"/>
          <w:szCs w:val="24"/>
        </w:rPr>
        <w:t>，</w:t>
      </w:r>
      <w:r w:rsidR="00B8300D" w:rsidRPr="00950372">
        <w:rPr>
          <w:rFonts w:ascii="宋体" w:hAnsi="宋体" w:hint="eastAsia"/>
          <w:color w:val="000000"/>
          <w:sz w:val="24"/>
          <w:szCs w:val="24"/>
        </w:rPr>
        <w:t>北京航空航天大学副教授，北航EMBA中心常务副主任。主讲本科生职业生涯规划，留学（硕士）生人力资源管理，MBA学位课人力资源管理、管理沟通、员工职业生涯管理等课程。获北航第“我爱我师——十佳公共课教师评选”优秀教师奖、第七届MBA杰出教授奖等多个教学优秀奖。</w:t>
      </w:r>
    </w:p>
    <w:p w:rsidR="00B8300D" w:rsidRPr="00950372" w:rsidRDefault="0035511D" w:rsidP="00D75E5D">
      <w:pPr>
        <w:widowControl/>
        <w:spacing w:line="360" w:lineRule="auto"/>
        <w:jc w:val="left"/>
        <w:rPr>
          <w:rFonts w:ascii="宋体" w:hAnsi="宋体" w:cs="宋体"/>
          <w:kern w:val="0"/>
          <w:sz w:val="24"/>
          <w:szCs w:val="24"/>
        </w:rPr>
      </w:pPr>
      <w:r w:rsidRPr="00950372">
        <w:rPr>
          <w:rFonts w:ascii="宋体" w:hAnsi="宋体" w:cs="宋体" w:hint="eastAsia"/>
          <w:b/>
          <w:bCs/>
          <w:sz w:val="24"/>
          <w:szCs w:val="24"/>
        </w:rPr>
        <w:t xml:space="preserve">2. </w:t>
      </w:r>
      <w:r w:rsidR="00B8300D" w:rsidRPr="00950372">
        <w:rPr>
          <w:rFonts w:ascii="宋体" w:hAnsi="宋体" w:cs="宋体"/>
          <w:b/>
          <w:kern w:val="0"/>
          <w:sz w:val="24"/>
          <w:szCs w:val="24"/>
        </w:rPr>
        <w:t>周星，</w:t>
      </w:r>
      <w:r w:rsidR="00B8300D" w:rsidRPr="00950372">
        <w:rPr>
          <w:rFonts w:ascii="宋体" w:hAnsi="宋体" w:cs="宋体" w:hint="eastAsia"/>
          <w:kern w:val="0"/>
          <w:sz w:val="24"/>
          <w:szCs w:val="24"/>
        </w:rPr>
        <w:t>北京市教学名师，</w:t>
      </w:r>
      <w:r w:rsidR="00B8300D" w:rsidRPr="00950372">
        <w:rPr>
          <w:rFonts w:ascii="宋体" w:hAnsi="宋体" w:cs="宋体"/>
          <w:kern w:val="0"/>
          <w:sz w:val="24"/>
          <w:szCs w:val="24"/>
        </w:rPr>
        <w:t>北京师范大学艺术与传媒学院院长，</w:t>
      </w:r>
      <w:r w:rsidR="00B8300D" w:rsidRPr="00950372">
        <w:rPr>
          <w:rFonts w:ascii="宋体" w:hAnsi="宋体" w:cs="宋体" w:hint="eastAsia"/>
          <w:kern w:val="0"/>
          <w:sz w:val="24"/>
          <w:szCs w:val="24"/>
        </w:rPr>
        <w:t>教授，博士生导师。</w:t>
      </w:r>
      <w:r w:rsidR="00B8300D" w:rsidRPr="00950372">
        <w:rPr>
          <w:rFonts w:ascii="宋体" w:hAnsi="宋体" w:cs="宋体"/>
          <w:kern w:val="0"/>
          <w:sz w:val="24"/>
          <w:szCs w:val="24"/>
        </w:rPr>
        <w:t>国务院学位委员会艺术学科评议组成员、教育部专业艺术学科教学指导委员会副主任兼戏剧影视广播委员会主任</w:t>
      </w:r>
      <w:r w:rsidR="00B8300D" w:rsidRPr="00950372">
        <w:rPr>
          <w:rFonts w:ascii="宋体" w:hAnsi="宋体" w:cs="宋体" w:hint="eastAsia"/>
          <w:kern w:val="0"/>
          <w:sz w:val="24"/>
          <w:szCs w:val="24"/>
        </w:rPr>
        <w:t>、</w:t>
      </w:r>
      <w:r w:rsidR="00B8300D" w:rsidRPr="00950372">
        <w:rPr>
          <w:rFonts w:ascii="宋体" w:hAnsi="宋体" w:cs="宋体"/>
          <w:kern w:val="0"/>
          <w:sz w:val="24"/>
          <w:szCs w:val="24"/>
        </w:rPr>
        <w:t>国家电影审查委员等。</w:t>
      </w:r>
      <w:r w:rsidR="00B8300D" w:rsidRPr="00950372">
        <w:rPr>
          <w:rFonts w:ascii="宋体" w:hAnsi="宋体" w:cs="Arial"/>
          <w:color w:val="000000"/>
          <w:kern w:val="0"/>
          <w:sz w:val="24"/>
          <w:szCs w:val="24"/>
        </w:rPr>
        <w:t>主要研究领域为影视史论，影视文化传播与艺术批评，艺术教育理论等</w:t>
      </w:r>
      <w:r w:rsidR="00B8300D" w:rsidRPr="00950372">
        <w:rPr>
          <w:rFonts w:ascii="宋体" w:hAnsi="宋体" w:cs="Arial" w:hint="eastAsia"/>
          <w:color w:val="000000"/>
          <w:kern w:val="0"/>
          <w:sz w:val="24"/>
          <w:szCs w:val="24"/>
        </w:rPr>
        <w:t>。</w:t>
      </w:r>
      <w:r w:rsidR="00B8300D" w:rsidRPr="00950372">
        <w:rPr>
          <w:rFonts w:ascii="宋体" w:hAnsi="宋体" w:cs="宋体"/>
          <w:kern w:val="0"/>
          <w:sz w:val="24"/>
          <w:szCs w:val="24"/>
        </w:rPr>
        <w:t>主持国家级精品课程《中国电影史》。</w:t>
      </w:r>
    </w:p>
    <w:p w:rsidR="007D5933" w:rsidRPr="00950372" w:rsidRDefault="00166A02" w:rsidP="00D75E5D">
      <w:pPr>
        <w:widowControl/>
        <w:shd w:val="clear" w:color="auto" w:fill="FFFFFF"/>
        <w:spacing w:line="360" w:lineRule="auto"/>
        <w:jc w:val="left"/>
        <w:rPr>
          <w:rFonts w:ascii="宋体" w:hAnsi="宋体" w:cs="Arial"/>
          <w:color w:val="333333"/>
          <w:kern w:val="0"/>
          <w:sz w:val="24"/>
          <w:szCs w:val="24"/>
        </w:rPr>
      </w:pPr>
      <w:r w:rsidRPr="00950372">
        <w:rPr>
          <w:rFonts w:ascii="宋体" w:hAnsi="宋体" w:cs="宋体" w:hint="eastAsia"/>
          <w:b/>
          <w:bCs/>
          <w:sz w:val="24"/>
          <w:szCs w:val="24"/>
        </w:rPr>
        <w:t xml:space="preserve">3. </w:t>
      </w:r>
      <w:r w:rsidR="00B8300D" w:rsidRPr="00950372">
        <w:rPr>
          <w:rFonts w:ascii="宋体" w:hAnsi="宋体" w:cs="宋体" w:hint="eastAsia"/>
          <w:b/>
          <w:kern w:val="0"/>
          <w:sz w:val="24"/>
          <w:szCs w:val="24"/>
        </w:rPr>
        <w:t>蔡继明</w:t>
      </w:r>
      <w:r w:rsidR="00FD5B46" w:rsidRPr="00950372">
        <w:rPr>
          <w:rFonts w:ascii="宋体" w:hAnsi="宋体" w:cs="宋体" w:hint="eastAsia"/>
          <w:b/>
          <w:kern w:val="0"/>
          <w:sz w:val="24"/>
          <w:szCs w:val="24"/>
        </w:rPr>
        <w:t>，</w:t>
      </w:r>
      <w:hyperlink r:id="rId9" w:tgtFrame="_blank" w:history="1">
        <w:r w:rsidR="00B8300D" w:rsidRPr="00950372">
          <w:rPr>
            <w:rFonts w:ascii="宋体" w:hAnsi="宋体" w:cs="Arial"/>
            <w:color w:val="136EC2"/>
            <w:kern w:val="0"/>
            <w:sz w:val="24"/>
            <w:szCs w:val="24"/>
          </w:rPr>
          <w:t>清华大学</w:t>
        </w:r>
      </w:hyperlink>
      <w:r w:rsidR="00B8300D" w:rsidRPr="00950372">
        <w:rPr>
          <w:rFonts w:ascii="宋体" w:hAnsi="宋体" w:cs="Arial"/>
          <w:color w:val="333333"/>
          <w:kern w:val="0"/>
          <w:sz w:val="24"/>
          <w:szCs w:val="24"/>
        </w:rPr>
        <w:t>政治经济学研究中心主任，</w:t>
      </w:r>
      <w:r w:rsidR="007D5933" w:rsidRPr="00950372">
        <w:rPr>
          <w:rFonts w:ascii="宋体" w:hAnsi="宋体" w:cs="Arial" w:hint="eastAsia"/>
          <w:color w:val="333333"/>
          <w:kern w:val="0"/>
          <w:sz w:val="24"/>
          <w:szCs w:val="24"/>
        </w:rPr>
        <w:t>教授，博士生导师，</w:t>
      </w:r>
      <w:r w:rsidR="00B8300D" w:rsidRPr="00950372">
        <w:rPr>
          <w:rFonts w:ascii="宋体" w:hAnsi="宋体" w:cs="Arial"/>
          <w:color w:val="333333"/>
          <w:kern w:val="0"/>
          <w:sz w:val="24"/>
          <w:szCs w:val="24"/>
        </w:rPr>
        <w:t>经济学专业学科负责人，经济管理学院学位委员会委员，</w:t>
      </w:r>
      <w:hyperlink r:id="rId10" w:tgtFrame="_blank" w:history="1">
        <w:proofErr w:type="gramStart"/>
        <w:r w:rsidR="00B8300D" w:rsidRPr="00950372">
          <w:rPr>
            <w:rFonts w:ascii="宋体" w:hAnsi="宋体" w:cs="Arial"/>
            <w:color w:val="136EC2"/>
            <w:kern w:val="0"/>
            <w:sz w:val="24"/>
            <w:szCs w:val="24"/>
          </w:rPr>
          <w:t>美国哈佛大学</w:t>
        </w:r>
      </w:hyperlink>
      <w:r w:rsidR="00B8300D" w:rsidRPr="00950372">
        <w:rPr>
          <w:rFonts w:ascii="宋体" w:hAnsi="宋体" w:cs="Arial"/>
          <w:color w:val="333333"/>
          <w:kern w:val="0"/>
          <w:sz w:val="24"/>
          <w:szCs w:val="24"/>
        </w:rPr>
        <w:t>肯尼迪政府学院做富</w:t>
      </w:r>
      <w:proofErr w:type="gramEnd"/>
      <w:r w:rsidR="00B8300D" w:rsidRPr="00950372">
        <w:rPr>
          <w:rFonts w:ascii="宋体" w:hAnsi="宋体"/>
          <w:sz w:val="24"/>
          <w:szCs w:val="24"/>
        </w:rPr>
        <w:fldChar w:fldCharType="begin"/>
      </w:r>
      <w:r w:rsidR="00B8300D" w:rsidRPr="00950372">
        <w:rPr>
          <w:rFonts w:ascii="宋体" w:hAnsi="宋体"/>
          <w:sz w:val="24"/>
          <w:szCs w:val="24"/>
        </w:rPr>
        <w:instrText xml:space="preserve"> HYPERLINK "http://baike.baidu.com/view/251532.htm" \t "_blank" </w:instrText>
      </w:r>
      <w:r w:rsidR="00B8300D" w:rsidRPr="00950372">
        <w:rPr>
          <w:rFonts w:ascii="宋体" w:hAnsi="宋体"/>
          <w:sz w:val="24"/>
          <w:szCs w:val="24"/>
        </w:rPr>
        <w:fldChar w:fldCharType="separate"/>
      </w:r>
      <w:r w:rsidR="00B8300D" w:rsidRPr="00950372">
        <w:rPr>
          <w:rFonts w:ascii="宋体" w:hAnsi="宋体" w:cs="Arial"/>
          <w:color w:val="136EC2"/>
          <w:kern w:val="0"/>
          <w:sz w:val="24"/>
          <w:szCs w:val="24"/>
        </w:rPr>
        <w:t>布赖特</w:t>
      </w:r>
      <w:r w:rsidR="00B8300D" w:rsidRPr="00950372">
        <w:rPr>
          <w:rFonts w:ascii="宋体" w:hAnsi="宋体" w:cs="Arial"/>
          <w:color w:val="136EC2"/>
          <w:kern w:val="0"/>
          <w:sz w:val="24"/>
          <w:szCs w:val="24"/>
        </w:rPr>
        <w:fldChar w:fldCharType="end"/>
      </w:r>
      <w:r w:rsidR="00B8300D" w:rsidRPr="00950372">
        <w:rPr>
          <w:rFonts w:ascii="宋体" w:hAnsi="宋体" w:cs="Arial"/>
          <w:color w:val="333333"/>
          <w:kern w:val="0"/>
          <w:sz w:val="24"/>
          <w:szCs w:val="24"/>
        </w:rPr>
        <w:t>访问学者。第九届、十届、十一届全国政协委员。民进中央常委，民进中央经济委员会主任；民进</w:t>
      </w:r>
      <w:hyperlink r:id="rId11" w:tgtFrame="_blank" w:history="1">
        <w:r w:rsidR="00B8300D" w:rsidRPr="00950372">
          <w:rPr>
            <w:rFonts w:ascii="宋体" w:hAnsi="宋体" w:cs="Arial"/>
            <w:color w:val="136EC2"/>
            <w:kern w:val="0"/>
            <w:sz w:val="24"/>
            <w:szCs w:val="24"/>
          </w:rPr>
          <w:t>北京市</w:t>
        </w:r>
      </w:hyperlink>
      <w:r w:rsidR="00B8300D" w:rsidRPr="00950372">
        <w:rPr>
          <w:rFonts w:ascii="宋体" w:hAnsi="宋体" w:cs="Arial"/>
          <w:color w:val="333333"/>
          <w:kern w:val="0"/>
          <w:sz w:val="24"/>
          <w:szCs w:val="24"/>
        </w:rPr>
        <w:t>副主委。</w:t>
      </w:r>
      <w:r w:rsidR="007D5933" w:rsidRPr="00950372">
        <w:rPr>
          <w:rFonts w:ascii="宋体" w:hAnsi="宋体" w:cs="Arial"/>
          <w:color w:val="333333"/>
          <w:kern w:val="0"/>
          <w:sz w:val="24"/>
          <w:szCs w:val="24"/>
        </w:rPr>
        <w:t>发表学术论文</w:t>
      </w:r>
      <w:r w:rsidR="007D5933" w:rsidRPr="00950372">
        <w:rPr>
          <w:rFonts w:ascii="宋体" w:hAnsi="宋体" w:cs="Arial" w:hint="eastAsia"/>
          <w:color w:val="333333"/>
          <w:kern w:val="0"/>
          <w:sz w:val="24"/>
          <w:szCs w:val="24"/>
        </w:rPr>
        <w:t>百余篇</w:t>
      </w:r>
      <w:r w:rsidR="007D5933" w:rsidRPr="00950372">
        <w:rPr>
          <w:rFonts w:ascii="宋体" w:hAnsi="宋体" w:cs="Arial"/>
          <w:color w:val="333333"/>
          <w:kern w:val="0"/>
          <w:sz w:val="24"/>
          <w:szCs w:val="24"/>
        </w:rPr>
        <w:t>，出版7部学术专著、5部教科书，参加编写全国性丛书和辞书5部。</w:t>
      </w:r>
    </w:p>
    <w:p w:rsidR="007A3206" w:rsidRPr="00950372" w:rsidRDefault="00C247E7" w:rsidP="00D75E5D">
      <w:pPr>
        <w:widowControl/>
        <w:shd w:val="clear" w:color="auto" w:fill="FFFFFF"/>
        <w:spacing w:line="360" w:lineRule="auto"/>
        <w:jc w:val="left"/>
        <w:rPr>
          <w:rFonts w:ascii="宋体" w:hAnsi="宋体" w:cs="Arial"/>
          <w:color w:val="333333"/>
          <w:kern w:val="0"/>
          <w:sz w:val="24"/>
          <w:szCs w:val="24"/>
        </w:rPr>
      </w:pPr>
      <w:r w:rsidRPr="00950372">
        <w:rPr>
          <w:rFonts w:ascii="宋体" w:hAnsi="宋体" w:cs="宋体" w:hint="eastAsia"/>
          <w:b/>
          <w:bCs/>
          <w:sz w:val="24"/>
          <w:szCs w:val="24"/>
        </w:rPr>
        <w:lastRenderedPageBreak/>
        <w:t>4.</w:t>
      </w:r>
      <w:r w:rsidR="00E04C09" w:rsidRPr="00950372">
        <w:rPr>
          <w:rFonts w:ascii="宋体" w:hAnsi="宋体" w:cs="Times New Roman" w:hint="eastAsia"/>
          <w:b/>
          <w:kern w:val="0"/>
          <w:sz w:val="24"/>
          <w:szCs w:val="24"/>
        </w:rPr>
        <w:t>朱青生</w:t>
      </w:r>
      <w:r w:rsidRPr="00950372">
        <w:rPr>
          <w:rFonts w:ascii="宋体" w:hAnsi="宋体" w:cs="Times New Roman"/>
          <w:b/>
          <w:kern w:val="0"/>
          <w:sz w:val="24"/>
          <w:szCs w:val="24"/>
        </w:rPr>
        <w:t>，</w:t>
      </w:r>
      <w:r w:rsidR="00E04C09" w:rsidRPr="00950372">
        <w:rPr>
          <w:rFonts w:ascii="宋体" w:hAnsi="宋体" w:cs="Arial"/>
          <w:color w:val="333333"/>
          <w:kern w:val="0"/>
          <w:sz w:val="24"/>
          <w:szCs w:val="24"/>
        </w:rPr>
        <w:t>北京大学视觉与图像研究中心主任</w:t>
      </w:r>
      <w:r w:rsidR="00E04C09" w:rsidRPr="00950372">
        <w:rPr>
          <w:rFonts w:ascii="宋体" w:hAnsi="宋体" w:cs="Arial" w:hint="eastAsia"/>
          <w:color w:val="333333"/>
          <w:kern w:val="0"/>
          <w:sz w:val="24"/>
          <w:szCs w:val="24"/>
        </w:rPr>
        <w:t>，</w:t>
      </w:r>
      <w:r w:rsidR="00E04C09" w:rsidRPr="00950372">
        <w:rPr>
          <w:rFonts w:ascii="宋体" w:hAnsi="宋体" w:cs="Arial"/>
          <w:color w:val="333333"/>
          <w:kern w:val="0"/>
          <w:sz w:val="24"/>
          <w:szCs w:val="24"/>
        </w:rPr>
        <w:t>汉画研究所所长</w:t>
      </w:r>
      <w:r w:rsidR="00E04C09" w:rsidRPr="00950372">
        <w:rPr>
          <w:rFonts w:ascii="宋体" w:hAnsi="宋体" w:cs="Arial" w:hint="eastAsia"/>
          <w:color w:val="333333"/>
          <w:kern w:val="0"/>
          <w:sz w:val="24"/>
          <w:szCs w:val="24"/>
        </w:rPr>
        <w:t>，教授，博士生导师，</w:t>
      </w:r>
      <w:r w:rsidR="00E04C09" w:rsidRPr="00950372">
        <w:rPr>
          <w:rFonts w:ascii="宋体" w:hAnsi="宋体" w:cs="Arial"/>
          <w:color w:val="333333"/>
          <w:kern w:val="0"/>
          <w:sz w:val="24"/>
          <w:szCs w:val="24"/>
        </w:rPr>
        <w:t>《</w:t>
      </w:r>
      <w:r w:rsidR="00E04C09" w:rsidRPr="00950372">
        <w:rPr>
          <w:rFonts w:ascii="宋体" w:hAnsi="宋体" w:cs="Arial"/>
          <w:kern w:val="0"/>
          <w:sz w:val="24"/>
          <w:szCs w:val="24"/>
        </w:rPr>
        <w:t>中国</w:t>
      </w:r>
      <w:hyperlink r:id="rId12" w:tgtFrame="_blank" w:history="1">
        <w:r w:rsidR="00E04C09" w:rsidRPr="00950372">
          <w:rPr>
            <w:rFonts w:ascii="宋体" w:hAnsi="宋体" w:cs="Arial"/>
            <w:kern w:val="0"/>
            <w:sz w:val="24"/>
            <w:szCs w:val="24"/>
          </w:rPr>
          <w:t>当代艺术</w:t>
        </w:r>
      </w:hyperlink>
      <w:r w:rsidR="00E04C09" w:rsidRPr="00950372">
        <w:rPr>
          <w:rFonts w:ascii="宋体" w:hAnsi="宋体" w:cs="Arial"/>
          <w:kern w:val="0"/>
          <w:sz w:val="24"/>
          <w:szCs w:val="24"/>
        </w:rPr>
        <w:t>年鉴》主编。</w:t>
      </w:r>
      <w:r w:rsidR="007A3206" w:rsidRPr="00950372">
        <w:rPr>
          <w:rFonts w:ascii="宋体" w:hAnsi="宋体" w:cs="Arial"/>
          <w:kern w:val="0"/>
          <w:sz w:val="24"/>
          <w:szCs w:val="24"/>
        </w:rPr>
        <w:t>在理论研究上，论证了中国艺术和西方艺术的根本区别，并担任首席专家参与建立中国第一个世界艺术馆——世纪</w:t>
      </w:r>
      <w:proofErr w:type="gramStart"/>
      <w:r w:rsidR="007A3206" w:rsidRPr="00950372">
        <w:rPr>
          <w:rFonts w:ascii="宋体" w:hAnsi="宋体" w:cs="Arial"/>
          <w:kern w:val="0"/>
          <w:sz w:val="24"/>
          <w:szCs w:val="24"/>
        </w:rPr>
        <w:t>坛世界</w:t>
      </w:r>
      <w:proofErr w:type="gramEnd"/>
      <w:r w:rsidR="007A3206" w:rsidRPr="00950372">
        <w:rPr>
          <w:rFonts w:ascii="宋体" w:hAnsi="宋体" w:cs="Arial"/>
          <w:kern w:val="0"/>
          <w:sz w:val="24"/>
          <w:szCs w:val="24"/>
        </w:rPr>
        <w:t>艺术馆，担任总撰稿完成中央电视台的十二集大型纪录片《卢浮宫》的拍摄</w:t>
      </w:r>
      <w:r w:rsidR="007A3206" w:rsidRPr="00950372">
        <w:rPr>
          <w:rFonts w:ascii="宋体" w:hAnsi="宋体" w:cs="Arial" w:hint="eastAsia"/>
          <w:kern w:val="0"/>
          <w:sz w:val="24"/>
          <w:szCs w:val="24"/>
        </w:rPr>
        <w:t>，</w:t>
      </w:r>
      <w:r w:rsidR="007A3206" w:rsidRPr="00950372">
        <w:rPr>
          <w:rFonts w:ascii="宋体" w:hAnsi="宋体" w:cs="Arial"/>
          <w:kern w:val="0"/>
          <w:sz w:val="24"/>
          <w:szCs w:val="24"/>
        </w:rPr>
        <w:t>成功领导了对2016年第34届北京世界艺术史大会的申办</w:t>
      </w:r>
      <w:r w:rsidR="007A3206" w:rsidRPr="00950372">
        <w:rPr>
          <w:rFonts w:ascii="宋体" w:hAnsi="宋体" w:cs="Arial" w:hint="eastAsia"/>
          <w:kern w:val="0"/>
          <w:sz w:val="24"/>
          <w:szCs w:val="24"/>
        </w:rPr>
        <w:t>；</w:t>
      </w:r>
      <w:r w:rsidR="007A3206" w:rsidRPr="00950372">
        <w:rPr>
          <w:rFonts w:ascii="宋体" w:hAnsi="宋体" w:cs="Arial"/>
          <w:kern w:val="0"/>
          <w:sz w:val="24"/>
          <w:szCs w:val="24"/>
        </w:rPr>
        <w:t>在展览、活动的策划推进方面，担任中国批评家年会轮值主席、中国当代艺术国际论坛的中方主席，主持了多种关于中国当代艺术的问题讨论和理论研究。策划了多种展览，</w:t>
      </w:r>
      <w:r w:rsidR="007A3206" w:rsidRPr="00950372">
        <w:rPr>
          <w:rFonts w:ascii="宋体" w:hAnsi="宋体" w:cs="Arial"/>
          <w:color w:val="333333"/>
          <w:kern w:val="0"/>
          <w:sz w:val="24"/>
          <w:szCs w:val="24"/>
        </w:rPr>
        <w:t>在行为艺术和网络艺术的新媒体中做出了《洗黄河》、《漆山》、《滚！》等有影响的实验艺术活动。</w:t>
      </w:r>
    </w:p>
    <w:p w:rsidR="00FE5559" w:rsidRPr="00950372" w:rsidRDefault="00C247E7" w:rsidP="005336DA">
      <w:pPr>
        <w:spacing w:line="360" w:lineRule="auto"/>
        <w:rPr>
          <w:rFonts w:ascii="宋体" w:hAnsi="宋体" w:cs="宋体"/>
          <w:color w:val="000000"/>
          <w:kern w:val="0"/>
          <w:sz w:val="24"/>
          <w:szCs w:val="24"/>
          <w:shd w:val="clear" w:color="auto" w:fill="FFFFFF"/>
        </w:rPr>
      </w:pPr>
      <w:r w:rsidRPr="00950372">
        <w:rPr>
          <w:rFonts w:ascii="宋体" w:hAnsi="宋体" w:hint="eastAsia"/>
          <w:b/>
          <w:bCs/>
          <w:sz w:val="24"/>
          <w:szCs w:val="24"/>
        </w:rPr>
        <w:t>5.</w:t>
      </w:r>
      <w:r w:rsidR="00FE5559" w:rsidRPr="00950372">
        <w:rPr>
          <w:rFonts w:ascii="宋体" w:hAnsi="宋体" w:cs="宋体" w:hint="eastAsia"/>
          <w:color w:val="000000"/>
          <w:kern w:val="0"/>
          <w:sz w:val="24"/>
          <w:szCs w:val="24"/>
          <w:shd w:val="clear" w:color="auto" w:fill="FFFFFF"/>
        </w:rPr>
        <w:t xml:space="preserve"> </w:t>
      </w:r>
      <w:r w:rsidR="00FE5559" w:rsidRPr="00950372">
        <w:rPr>
          <w:rFonts w:ascii="宋体" w:hAnsi="宋体" w:cs="宋体" w:hint="eastAsia"/>
          <w:b/>
          <w:color w:val="000000"/>
          <w:kern w:val="0"/>
          <w:sz w:val="24"/>
          <w:szCs w:val="24"/>
          <w:shd w:val="clear" w:color="auto" w:fill="FFFFFF"/>
        </w:rPr>
        <w:t>于宁，</w:t>
      </w:r>
      <w:r w:rsidR="005336DA" w:rsidRPr="00950372">
        <w:rPr>
          <w:rFonts w:ascii="宋体" w:hAnsi="宋体" w:cs="宋体" w:hint="eastAsia"/>
          <w:color w:val="000000"/>
          <w:kern w:val="0"/>
          <w:sz w:val="24"/>
          <w:szCs w:val="24"/>
          <w:shd w:val="clear" w:color="auto" w:fill="FFFFFF"/>
        </w:rPr>
        <w:t>新东方名师，</w:t>
      </w:r>
      <w:r w:rsidR="00FE5559" w:rsidRPr="00950372">
        <w:rPr>
          <w:rFonts w:ascii="宋体" w:hAnsi="宋体" w:cs="宋体" w:hint="eastAsia"/>
          <w:color w:val="000000"/>
          <w:kern w:val="0"/>
          <w:sz w:val="24"/>
          <w:szCs w:val="24"/>
          <w:shd w:val="clear" w:color="auto" w:fill="FFFFFF"/>
        </w:rPr>
        <w:t>北京第二外国语学院国际经济与贸易学院硕士生导师，中国人民大学财政金融学院金融学博士，中国社会科学院金融所博士后，美国伦斯勒理工学院</w:t>
      </w:r>
      <w:proofErr w:type="spellStart"/>
      <w:r w:rsidR="00FE5559" w:rsidRPr="00950372">
        <w:rPr>
          <w:rFonts w:ascii="宋体" w:hAnsi="宋体" w:cs="宋体" w:hint="eastAsia"/>
          <w:color w:val="000000"/>
          <w:kern w:val="0"/>
          <w:sz w:val="24"/>
          <w:szCs w:val="24"/>
          <w:shd w:val="clear" w:color="auto" w:fill="FFFFFF"/>
        </w:rPr>
        <w:t>Lally</w:t>
      </w:r>
      <w:proofErr w:type="spellEnd"/>
      <w:r w:rsidR="00FE5559" w:rsidRPr="00950372">
        <w:rPr>
          <w:rFonts w:ascii="宋体" w:hAnsi="宋体" w:cs="宋体" w:hint="eastAsia"/>
          <w:color w:val="000000"/>
          <w:kern w:val="0"/>
          <w:sz w:val="24"/>
          <w:szCs w:val="24"/>
          <w:shd w:val="clear" w:color="auto" w:fill="FFFFFF"/>
        </w:rPr>
        <w:t>商学院和纽约大学Stern商学院访问学者，美国斯蒂文森中心副研究员。新东方北美部AP项目AP经济学首席专家。2008年，作为四名中国青年代表之一陪同温家宝总理参加大湄公河次区域合作（GMS）第三届领导人峰会。 研究方向为国际经济学与商业银行。为中国最具影响力的新东方教育科技集团名师之一，</w:t>
      </w:r>
      <w:r w:rsidR="001D4BBE" w:rsidRPr="00950372">
        <w:rPr>
          <w:rFonts w:ascii="宋体" w:hAnsi="宋体" w:cs="宋体" w:hint="eastAsia"/>
          <w:color w:val="000000"/>
          <w:kern w:val="0"/>
          <w:sz w:val="24"/>
          <w:szCs w:val="24"/>
          <w:shd w:val="clear" w:color="auto" w:fill="FFFFFF"/>
        </w:rPr>
        <w:t xml:space="preserve"> </w:t>
      </w:r>
      <w:r w:rsidR="00FE5559" w:rsidRPr="00950372">
        <w:rPr>
          <w:rFonts w:ascii="宋体" w:hAnsi="宋体" w:cs="宋体" w:hint="eastAsia"/>
          <w:color w:val="000000"/>
          <w:kern w:val="0"/>
          <w:sz w:val="24"/>
          <w:szCs w:val="24"/>
          <w:shd w:val="clear" w:color="auto" w:fill="FFFFFF"/>
        </w:rPr>
        <w:t>2011年编著出版《</w:t>
      </w:r>
      <w:r w:rsidR="00FE5559" w:rsidRPr="00950372">
        <w:rPr>
          <w:rFonts w:ascii="宋体" w:hAnsi="宋体" w:cs="宋体"/>
          <w:color w:val="000000"/>
          <w:kern w:val="0"/>
          <w:sz w:val="24"/>
          <w:szCs w:val="24"/>
          <w:shd w:val="clear" w:color="auto" w:fill="FFFFFF"/>
        </w:rPr>
        <w:t>新东方·AP微观经济学</w:t>
      </w:r>
      <w:r w:rsidR="00FE5559" w:rsidRPr="00950372">
        <w:rPr>
          <w:rFonts w:ascii="宋体" w:hAnsi="宋体" w:cs="宋体" w:hint="eastAsia"/>
          <w:color w:val="000000"/>
          <w:kern w:val="0"/>
          <w:sz w:val="24"/>
          <w:szCs w:val="24"/>
          <w:shd w:val="clear" w:color="auto" w:fill="FFFFFF"/>
        </w:rPr>
        <w:t>》为中国唯一的AP经济学双语教科书。</w:t>
      </w:r>
    </w:p>
    <w:p w:rsidR="00AD4478" w:rsidRPr="00950372" w:rsidRDefault="00AD4478" w:rsidP="00D75E5D">
      <w:pPr>
        <w:widowControl/>
        <w:shd w:val="clear" w:color="auto" w:fill="FFFFFF"/>
        <w:spacing w:line="360" w:lineRule="auto"/>
        <w:jc w:val="left"/>
        <w:outlineLvl w:val="0"/>
        <w:rPr>
          <w:rFonts w:ascii="宋体" w:hAnsi="宋体" w:cs="宋体"/>
          <w:kern w:val="0"/>
          <w:sz w:val="24"/>
          <w:szCs w:val="24"/>
        </w:rPr>
      </w:pPr>
    </w:p>
    <w:p w:rsidR="00D849E6" w:rsidRPr="00950372" w:rsidRDefault="00D849E6" w:rsidP="00D75E5D">
      <w:pPr>
        <w:spacing w:line="360" w:lineRule="auto"/>
        <w:rPr>
          <w:rFonts w:ascii="宋体" w:hAnsi="宋体" w:cs="Times New Roman"/>
          <w:sz w:val="24"/>
          <w:szCs w:val="24"/>
        </w:rPr>
      </w:pPr>
    </w:p>
    <w:sectPr w:rsidR="00D849E6" w:rsidRPr="00950372" w:rsidSect="00F361C7">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C66" w:rsidRDefault="00E72C66" w:rsidP="00B20A8B">
      <w:r>
        <w:separator/>
      </w:r>
    </w:p>
  </w:endnote>
  <w:endnote w:type="continuationSeparator" w:id="0">
    <w:p w:rsidR="00E72C66" w:rsidRDefault="00E72C66" w:rsidP="00B20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A8B" w:rsidRDefault="00B20A8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A8B" w:rsidRDefault="00B20A8B">
    <w:pPr>
      <w:pStyle w:val="a5"/>
      <w:jc w:val="center"/>
    </w:pPr>
    <w:r>
      <w:fldChar w:fldCharType="begin"/>
    </w:r>
    <w:r>
      <w:instrText>PAGE   \* MERGEFORMAT</w:instrText>
    </w:r>
    <w:r>
      <w:fldChar w:fldCharType="separate"/>
    </w:r>
    <w:r w:rsidR="001B10EA" w:rsidRPr="001B10EA">
      <w:rPr>
        <w:noProof/>
        <w:lang w:val="zh-CN"/>
      </w:rPr>
      <w:t>1</w:t>
    </w:r>
    <w:r>
      <w:fldChar w:fldCharType="end"/>
    </w:r>
  </w:p>
  <w:p w:rsidR="00B20A8B" w:rsidRDefault="00B20A8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A8B" w:rsidRDefault="00B20A8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C66" w:rsidRDefault="00E72C66" w:rsidP="00B20A8B">
      <w:r>
        <w:separator/>
      </w:r>
    </w:p>
  </w:footnote>
  <w:footnote w:type="continuationSeparator" w:id="0">
    <w:p w:rsidR="00E72C66" w:rsidRDefault="00E72C66" w:rsidP="00B20A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A8B" w:rsidRDefault="00B20A8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A8B" w:rsidRDefault="00B20A8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A8B" w:rsidRDefault="00B20A8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84BF1"/>
    <w:multiLevelType w:val="hybridMultilevel"/>
    <w:tmpl w:val="6DD4DF5C"/>
    <w:lvl w:ilvl="0" w:tplc="4A6C5F14">
      <w:start w:val="1"/>
      <w:numFmt w:val="bullet"/>
      <w:lvlText w:val=""/>
      <w:lvlJc w:val="left"/>
      <w:pPr>
        <w:tabs>
          <w:tab w:val="num" w:pos="720"/>
        </w:tabs>
        <w:ind w:left="720" w:hanging="360"/>
      </w:pPr>
      <w:rPr>
        <w:rFonts w:ascii="Wingdings 2" w:hAnsi="Wingdings 2" w:hint="default"/>
      </w:rPr>
    </w:lvl>
    <w:lvl w:ilvl="1" w:tplc="17D0C964" w:tentative="1">
      <w:start w:val="1"/>
      <w:numFmt w:val="bullet"/>
      <w:lvlText w:val=""/>
      <w:lvlJc w:val="left"/>
      <w:pPr>
        <w:tabs>
          <w:tab w:val="num" w:pos="1440"/>
        </w:tabs>
        <w:ind w:left="1440" w:hanging="360"/>
      </w:pPr>
      <w:rPr>
        <w:rFonts w:ascii="Wingdings 2" w:hAnsi="Wingdings 2" w:hint="default"/>
      </w:rPr>
    </w:lvl>
    <w:lvl w:ilvl="2" w:tplc="A7F27FF2" w:tentative="1">
      <w:start w:val="1"/>
      <w:numFmt w:val="bullet"/>
      <w:lvlText w:val=""/>
      <w:lvlJc w:val="left"/>
      <w:pPr>
        <w:tabs>
          <w:tab w:val="num" w:pos="2160"/>
        </w:tabs>
        <w:ind w:left="2160" w:hanging="360"/>
      </w:pPr>
      <w:rPr>
        <w:rFonts w:ascii="Wingdings 2" w:hAnsi="Wingdings 2" w:hint="default"/>
      </w:rPr>
    </w:lvl>
    <w:lvl w:ilvl="3" w:tplc="F5D45C6E" w:tentative="1">
      <w:start w:val="1"/>
      <w:numFmt w:val="bullet"/>
      <w:lvlText w:val=""/>
      <w:lvlJc w:val="left"/>
      <w:pPr>
        <w:tabs>
          <w:tab w:val="num" w:pos="2880"/>
        </w:tabs>
        <w:ind w:left="2880" w:hanging="360"/>
      </w:pPr>
      <w:rPr>
        <w:rFonts w:ascii="Wingdings 2" w:hAnsi="Wingdings 2" w:hint="default"/>
      </w:rPr>
    </w:lvl>
    <w:lvl w:ilvl="4" w:tplc="41141F7A" w:tentative="1">
      <w:start w:val="1"/>
      <w:numFmt w:val="bullet"/>
      <w:lvlText w:val=""/>
      <w:lvlJc w:val="left"/>
      <w:pPr>
        <w:tabs>
          <w:tab w:val="num" w:pos="3600"/>
        </w:tabs>
        <w:ind w:left="3600" w:hanging="360"/>
      </w:pPr>
      <w:rPr>
        <w:rFonts w:ascii="Wingdings 2" w:hAnsi="Wingdings 2" w:hint="default"/>
      </w:rPr>
    </w:lvl>
    <w:lvl w:ilvl="5" w:tplc="F870710A" w:tentative="1">
      <w:start w:val="1"/>
      <w:numFmt w:val="bullet"/>
      <w:lvlText w:val=""/>
      <w:lvlJc w:val="left"/>
      <w:pPr>
        <w:tabs>
          <w:tab w:val="num" w:pos="4320"/>
        </w:tabs>
        <w:ind w:left="4320" w:hanging="360"/>
      </w:pPr>
      <w:rPr>
        <w:rFonts w:ascii="Wingdings 2" w:hAnsi="Wingdings 2" w:hint="default"/>
      </w:rPr>
    </w:lvl>
    <w:lvl w:ilvl="6" w:tplc="F2924B20" w:tentative="1">
      <w:start w:val="1"/>
      <w:numFmt w:val="bullet"/>
      <w:lvlText w:val=""/>
      <w:lvlJc w:val="left"/>
      <w:pPr>
        <w:tabs>
          <w:tab w:val="num" w:pos="5040"/>
        </w:tabs>
        <w:ind w:left="5040" w:hanging="360"/>
      </w:pPr>
      <w:rPr>
        <w:rFonts w:ascii="Wingdings 2" w:hAnsi="Wingdings 2" w:hint="default"/>
      </w:rPr>
    </w:lvl>
    <w:lvl w:ilvl="7" w:tplc="74D46372" w:tentative="1">
      <w:start w:val="1"/>
      <w:numFmt w:val="bullet"/>
      <w:lvlText w:val=""/>
      <w:lvlJc w:val="left"/>
      <w:pPr>
        <w:tabs>
          <w:tab w:val="num" w:pos="5760"/>
        </w:tabs>
        <w:ind w:left="5760" w:hanging="360"/>
      </w:pPr>
      <w:rPr>
        <w:rFonts w:ascii="Wingdings 2" w:hAnsi="Wingdings 2" w:hint="default"/>
      </w:rPr>
    </w:lvl>
    <w:lvl w:ilvl="8" w:tplc="888E1446" w:tentative="1">
      <w:start w:val="1"/>
      <w:numFmt w:val="bullet"/>
      <w:lvlText w:val=""/>
      <w:lvlJc w:val="left"/>
      <w:pPr>
        <w:tabs>
          <w:tab w:val="num" w:pos="6480"/>
        </w:tabs>
        <w:ind w:left="6480" w:hanging="360"/>
      </w:pPr>
      <w:rPr>
        <w:rFonts w:ascii="Wingdings 2" w:hAnsi="Wingdings 2"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6C1D"/>
    <w:rsid w:val="000220DD"/>
    <w:rsid w:val="00065F9C"/>
    <w:rsid w:val="000F790B"/>
    <w:rsid w:val="001016A6"/>
    <w:rsid w:val="00134CF4"/>
    <w:rsid w:val="00166A02"/>
    <w:rsid w:val="00174E6E"/>
    <w:rsid w:val="00177521"/>
    <w:rsid w:val="001835DE"/>
    <w:rsid w:val="001953FF"/>
    <w:rsid w:val="001B10EA"/>
    <w:rsid w:val="001B2159"/>
    <w:rsid w:val="001B7F1A"/>
    <w:rsid w:val="001D4BBE"/>
    <w:rsid w:val="00200D91"/>
    <w:rsid w:val="00225E86"/>
    <w:rsid w:val="002344D1"/>
    <w:rsid w:val="002A3999"/>
    <w:rsid w:val="003469F1"/>
    <w:rsid w:val="0035511D"/>
    <w:rsid w:val="00374010"/>
    <w:rsid w:val="003B1744"/>
    <w:rsid w:val="003F4447"/>
    <w:rsid w:val="004079CA"/>
    <w:rsid w:val="0041587C"/>
    <w:rsid w:val="004742CB"/>
    <w:rsid w:val="00475841"/>
    <w:rsid w:val="004E0811"/>
    <w:rsid w:val="00520941"/>
    <w:rsid w:val="005336DA"/>
    <w:rsid w:val="00567901"/>
    <w:rsid w:val="0058039C"/>
    <w:rsid w:val="00596E86"/>
    <w:rsid w:val="005B41C5"/>
    <w:rsid w:val="005C5D20"/>
    <w:rsid w:val="005E024B"/>
    <w:rsid w:val="00657A96"/>
    <w:rsid w:val="00693221"/>
    <w:rsid w:val="006D5EC4"/>
    <w:rsid w:val="00716666"/>
    <w:rsid w:val="00765F64"/>
    <w:rsid w:val="00794016"/>
    <w:rsid w:val="007942B3"/>
    <w:rsid w:val="007A3206"/>
    <w:rsid w:val="007D5933"/>
    <w:rsid w:val="00823DE1"/>
    <w:rsid w:val="008D7F5D"/>
    <w:rsid w:val="008E6C1D"/>
    <w:rsid w:val="009237B1"/>
    <w:rsid w:val="00924D05"/>
    <w:rsid w:val="00936EE8"/>
    <w:rsid w:val="00950372"/>
    <w:rsid w:val="00961D30"/>
    <w:rsid w:val="00981859"/>
    <w:rsid w:val="00993DE9"/>
    <w:rsid w:val="009B7336"/>
    <w:rsid w:val="009C4817"/>
    <w:rsid w:val="009D41A2"/>
    <w:rsid w:val="00A3457E"/>
    <w:rsid w:val="00A95832"/>
    <w:rsid w:val="00AD4478"/>
    <w:rsid w:val="00AF4221"/>
    <w:rsid w:val="00B20A8B"/>
    <w:rsid w:val="00B671EF"/>
    <w:rsid w:val="00B8300D"/>
    <w:rsid w:val="00B8602B"/>
    <w:rsid w:val="00BB4AFA"/>
    <w:rsid w:val="00C247E7"/>
    <w:rsid w:val="00C94CC5"/>
    <w:rsid w:val="00CB1065"/>
    <w:rsid w:val="00CE2256"/>
    <w:rsid w:val="00D55375"/>
    <w:rsid w:val="00D75E5D"/>
    <w:rsid w:val="00D849E6"/>
    <w:rsid w:val="00D92CE4"/>
    <w:rsid w:val="00E04C09"/>
    <w:rsid w:val="00E079D8"/>
    <w:rsid w:val="00E649CB"/>
    <w:rsid w:val="00E67C6A"/>
    <w:rsid w:val="00E72C66"/>
    <w:rsid w:val="00EB3569"/>
    <w:rsid w:val="00F1362D"/>
    <w:rsid w:val="00F361C7"/>
    <w:rsid w:val="00F9148E"/>
    <w:rsid w:val="00FB0EFC"/>
    <w:rsid w:val="00FC6D23"/>
    <w:rsid w:val="00FC7088"/>
    <w:rsid w:val="00FD5B46"/>
    <w:rsid w:val="00FE5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1C7"/>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locked/>
    <w:rsid w:val="00693221"/>
    <w:rPr>
      <w:b/>
      <w:bCs/>
    </w:rPr>
  </w:style>
  <w:style w:type="paragraph" w:styleId="a4">
    <w:name w:val="header"/>
    <w:basedOn w:val="a"/>
    <w:link w:val="Char"/>
    <w:uiPriority w:val="99"/>
    <w:unhideWhenUsed/>
    <w:rsid w:val="00B20A8B"/>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rsid w:val="00B20A8B"/>
    <w:rPr>
      <w:rFonts w:cs="Calibri"/>
      <w:sz w:val="18"/>
      <w:szCs w:val="18"/>
    </w:rPr>
  </w:style>
  <w:style w:type="paragraph" w:styleId="a5">
    <w:name w:val="footer"/>
    <w:basedOn w:val="a"/>
    <w:link w:val="Char0"/>
    <w:uiPriority w:val="99"/>
    <w:unhideWhenUsed/>
    <w:rsid w:val="00B20A8B"/>
    <w:pPr>
      <w:tabs>
        <w:tab w:val="center" w:pos="4153"/>
        <w:tab w:val="right" w:pos="8306"/>
      </w:tabs>
      <w:snapToGrid w:val="0"/>
      <w:jc w:val="left"/>
    </w:pPr>
    <w:rPr>
      <w:sz w:val="18"/>
      <w:szCs w:val="18"/>
    </w:rPr>
  </w:style>
  <w:style w:type="character" w:customStyle="1" w:styleId="Char0">
    <w:name w:val="页脚 Char"/>
    <w:link w:val="a5"/>
    <w:uiPriority w:val="99"/>
    <w:rsid w:val="00B20A8B"/>
    <w:rPr>
      <w:rFonts w:cs="Calibri"/>
      <w:sz w:val="18"/>
      <w:szCs w:val="18"/>
    </w:rPr>
  </w:style>
  <w:style w:type="paragraph" w:styleId="a6">
    <w:name w:val="Normal (Web)"/>
    <w:basedOn w:val="a"/>
    <w:uiPriority w:val="99"/>
    <w:semiHidden/>
    <w:unhideWhenUsed/>
    <w:rsid w:val="00FC7088"/>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rsid w:val="00FC70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1885.htm"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baike.baidu.com/view/810242.ht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aike.baidu.com/view/2431.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baike.baidu.com/view/233426.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aike.baidu.com/view/1563.ht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3</Pages>
  <Words>394</Words>
  <Characters>2247</Characters>
  <Application>Microsoft Office Word</Application>
  <DocSecurity>0</DocSecurity>
  <Lines>18</Lines>
  <Paragraphs>5</Paragraphs>
  <ScaleCrop>false</ScaleCrop>
  <Company>computer</Company>
  <LinksUpToDate>false</LinksUpToDate>
  <CharactersWithSpaces>2636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aq-05</dc:creator>
  <cp:keywords/>
  <dc:description/>
  <cp:lastModifiedBy>admin</cp:lastModifiedBy>
  <cp:revision>55</cp:revision>
  <dcterms:created xsi:type="dcterms:W3CDTF">2013-11-06T08:27:00Z</dcterms:created>
  <dcterms:modified xsi:type="dcterms:W3CDTF">2014-10-09T02:15:00Z</dcterms:modified>
</cp:coreProperties>
</file>