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AC" w:rsidRPr="0051084B" w:rsidRDefault="000C32AC" w:rsidP="000C32AC">
      <w:pPr>
        <w:pStyle w:val="a7"/>
        <w:spacing w:before="0" w:after="0"/>
        <w:rPr>
          <w:rFonts w:ascii="黑体" w:eastAsia="黑体" w:hAnsi="黑体"/>
          <w:sz w:val="28"/>
        </w:rPr>
      </w:pPr>
      <w:bookmarkStart w:id="0" w:name="_Toc444164711"/>
      <w:r w:rsidRPr="0051084B">
        <w:rPr>
          <w:rFonts w:ascii="黑体" w:eastAsia="黑体" w:hAnsi="黑体" w:hint="eastAsia"/>
          <w:sz w:val="28"/>
        </w:rPr>
        <w:t>理论课（含课程实验）归档申请与审查表</w:t>
      </w:r>
      <w:bookmarkEnd w:id="0"/>
    </w:p>
    <w:p w:rsidR="000C32AC" w:rsidRPr="00EF1BE6" w:rsidRDefault="000C32AC" w:rsidP="000C32A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课程名称：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班级：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学期：</w:t>
      </w:r>
    </w:p>
    <w:tbl>
      <w:tblPr>
        <w:tblStyle w:val="a5"/>
        <w:tblW w:w="10793" w:type="dxa"/>
        <w:jc w:val="center"/>
        <w:tblLook w:val="04A0" w:firstRow="1" w:lastRow="0" w:firstColumn="1" w:lastColumn="0" w:noHBand="0" w:noVBand="1"/>
      </w:tblPr>
      <w:tblGrid>
        <w:gridCol w:w="818"/>
        <w:gridCol w:w="5104"/>
        <w:gridCol w:w="2552"/>
        <w:gridCol w:w="1559"/>
        <w:gridCol w:w="760"/>
      </w:tblGrid>
      <w:tr w:rsidR="000C32AC" w:rsidRPr="00EF1BE6" w:rsidTr="00535505">
        <w:trPr>
          <w:trHeight w:val="460"/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F1BE6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 目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F1BE6">
              <w:rPr>
                <w:rFonts w:ascii="仿宋" w:eastAsia="仿宋" w:hAnsi="仿宋" w:hint="eastAsia"/>
                <w:b/>
                <w:szCs w:val="21"/>
              </w:rPr>
              <w:t>规范性</w:t>
            </w:r>
            <w:r>
              <w:rPr>
                <w:rFonts w:ascii="仿宋" w:eastAsia="仿宋" w:hAnsi="仿宋" w:hint="eastAsia"/>
                <w:b/>
                <w:szCs w:val="21"/>
              </w:rPr>
              <w:t>与质量检查</w:t>
            </w:r>
            <w:r w:rsidRPr="00EF1BE6">
              <w:rPr>
                <w:rFonts w:ascii="仿宋" w:eastAsia="仿宋" w:hAnsi="仿宋" w:hint="eastAsia"/>
                <w:b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F1BE6">
              <w:rPr>
                <w:rFonts w:ascii="仿宋" w:eastAsia="仿宋" w:hAnsi="仿宋" w:hint="eastAsia"/>
                <w:b/>
                <w:szCs w:val="21"/>
              </w:rPr>
              <w:t>教师自查签字</w:t>
            </w: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F1BE6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0C32AC" w:rsidRPr="00EF1BE6" w:rsidTr="00535505">
        <w:trPr>
          <w:trHeight w:val="359"/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教学日历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包含大纲全部教学内容，明确具体作业、作业量与作业批改记录情况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一致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bCs/>
                <w:szCs w:val="21"/>
              </w:rPr>
              <w:t>实验报告</w:t>
            </w:r>
            <w:r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学生报告名称与课程名称要一致，分组学生与记录本一致、封面填写规范，批阅、成绩与签名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trHeight w:val="427"/>
          <w:jc w:val="center"/>
        </w:trPr>
        <w:tc>
          <w:tcPr>
            <w:tcW w:w="818" w:type="dxa"/>
            <w:vMerge w:val="restart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104" w:type="dxa"/>
            <w:vMerge w:val="restart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① 全体学生的</w:t>
            </w:r>
            <w:r w:rsidRPr="00EF1BE6">
              <w:rPr>
                <w:rFonts w:ascii="仿宋" w:eastAsia="仿宋" w:hAnsi="仿宋" w:hint="eastAsia"/>
                <w:bCs/>
                <w:szCs w:val="21"/>
              </w:rPr>
              <w:t>大作业、</w:t>
            </w:r>
            <w:proofErr w:type="gramStart"/>
            <w:r w:rsidRPr="00EF1BE6">
              <w:rPr>
                <w:rFonts w:ascii="仿宋" w:eastAsia="仿宋" w:hAnsi="仿宋" w:hint="eastAsia"/>
                <w:bCs/>
                <w:szCs w:val="21"/>
              </w:rPr>
              <w:t>课程</w:t>
            </w:r>
            <w:r>
              <w:rPr>
                <w:rFonts w:ascii="仿宋" w:eastAsia="仿宋" w:hAnsi="仿宋" w:hint="eastAsia"/>
                <w:bCs/>
                <w:szCs w:val="21"/>
              </w:rPr>
              <w:t>结课</w:t>
            </w:r>
            <w:r w:rsidRPr="00EF1BE6">
              <w:rPr>
                <w:rFonts w:ascii="仿宋" w:eastAsia="仿宋" w:hAnsi="仿宋" w:hint="eastAsia"/>
                <w:bCs/>
                <w:szCs w:val="21"/>
              </w:rPr>
              <w:t>论文</w:t>
            </w:r>
            <w:proofErr w:type="gramEnd"/>
            <w:r w:rsidRPr="00EF1BE6">
              <w:rPr>
                <w:rFonts w:ascii="仿宋" w:eastAsia="仿宋" w:hAnsi="仿宋" w:hint="eastAsia"/>
                <w:bCs/>
                <w:szCs w:val="21"/>
              </w:rPr>
              <w:t>、项目学习报告</w:t>
            </w:r>
            <w:r>
              <w:rPr>
                <w:rFonts w:ascii="仿宋" w:eastAsia="仿宋" w:hAnsi="仿宋" w:hint="eastAsia"/>
                <w:bCs/>
                <w:szCs w:val="21"/>
              </w:rPr>
              <w:t>。② 每门理论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课</w:t>
            </w:r>
            <w:r w:rsidRPr="00973A28">
              <w:rPr>
                <w:rFonts w:ascii="仿宋" w:eastAsia="仿宋" w:hAnsi="仿宋" w:hint="eastAsia"/>
                <w:bCs/>
                <w:szCs w:val="21"/>
              </w:rPr>
              <w:t>典型</w:t>
            </w:r>
            <w:proofErr w:type="gramEnd"/>
            <w:r w:rsidRPr="00973A28">
              <w:rPr>
                <w:rFonts w:ascii="仿宋" w:eastAsia="仿宋" w:hAnsi="仿宋" w:hint="eastAsia"/>
                <w:bCs/>
                <w:szCs w:val="21"/>
              </w:rPr>
              <w:t>作业</w:t>
            </w:r>
            <w:r>
              <w:rPr>
                <w:rFonts w:ascii="仿宋" w:eastAsia="仿宋" w:hAnsi="仿宋" w:hint="eastAsia"/>
                <w:bCs/>
                <w:szCs w:val="21"/>
              </w:rPr>
              <w:t>本（</w:t>
            </w:r>
            <w:r w:rsidRPr="00F46EEF">
              <w:rPr>
                <w:rFonts w:ascii="仿宋" w:eastAsia="仿宋" w:hAnsi="仿宋" w:hint="eastAsia"/>
                <w:b/>
                <w:bCs/>
                <w:szCs w:val="21"/>
              </w:rPr>
              <w:t>全部批阅、成绩、签字、日期</w:t>
            </w:r>
            <w:r>
              <w:rPr>
                <w:rFonts w:ascii="仿宋" w:eastAsia="仿宋" w:hAnsi="仿宋" w:hint="eastAsia"/>
                <w:bCs/>
                <w:szCs w:val="21"/>
              </w:rPr>
              <w:t>）5-10名学生</w:t>
            </w:r>
            <w:r w:rsidRPr="00EF1BE6">
              <w:rPr>
                <w:rFonts w:ascii="仿宋" w:eastAsia="仿宋" w:hAnsi="仿宋" w:hint="eastAsia"/>
                <w:bCs/>
                <w:szCs w:val="21"/>
              </w:rPr>
              <w:t>等</w:t>
            </w:r>
          </w:p>
        </w:tc>
        <w:tc>
          <w:tcPr>
            <w:tcW w:w="2552" w:type="dxa"/>
            <w:vAlign w:val="center"/>
          </w:tcPr>
          <w:p w:rsidR="000C32AC" w:rsidRPr="00EF0AF2" w:rsidRDefault="000C32AC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①</w:t>
            </w: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trHeight w:val="344"/>
          <w:jc w:val="center"/>
        </w:trPr>
        <w:tc>
          <w:tcPr>
            <w:tcW w:w="818" w:type="dxa"/>
            <w:vMerge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4" w:type="dxa"/>
            <w:vMerge/>
            <w:vAlign w:val="center"/>
          </w:tcPr>
          <w:p w:rsidR="000C32AC" w:rsidRDefault="000C32AC" w:rsidP="00535505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C32AC" w:rsidRPr="00EF0AF2" w:rsidRDefault="000C32AC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</w:t>
            </w: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学生学习情况记录表（</w:t>
            </w:r>
            <w:r w:rsidRPr="00EF1BE6">
              <w:rPr>
                <w:rFonts w:ascii="仿宋" w:eastAsia="仿宋" w:hAnsi="仿宋" w:hint="eastAsia"/>
                <w:bCs/>
                <w:szCs w:val="21"/>
              </w:rPr>
              <w:t>原始记分册</w:t>
            </w:r>
            <w:r w:rsidRPr="00EF1BE6"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分别按照教学大纲要求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记录平时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成绩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、各项汇总及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比例，作为计算成绩的电子记分册可以打印后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签字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附在原始记分册后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0C32AC" w:rsidRPr="00EF0AF2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成绩单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所有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任课教师、基层负责人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试卷A、B卷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szCs w:val="21"/>
              </w:rPr>
              <w:t>大纲要求考核内容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EF1BE6">
              <w:rPr>
                <w:rFonts w:ascii="仿宋" w:eastAsia="仿宋" w:hAnsi="仿宋" w:hint="eastAsia"/>
                <w:szCs w:val="21"/>
              </w:rPr>
              <w:t>及答案与评分标准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szCs w:val="21"/>
              </w:rPr>
              <w:t>细化到每一个考查点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EF1BE6">
              <w:rPr>
                <w:rFonts w:ascii="仿宋" w:eastAsia="仿宋" w:hAnsi="仿宋" w:hint="eastAsia"/>
                <w:szCs w:val="21"/>
              </w:rPr>
              <w:t>、试卷申报表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试卷分析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注重分析原因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与改进措施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（包括学生、内容、方式、教师），按行政班统计分析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，逐年改进分析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课程总结与自我评价表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注重反思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，问题分析客观、持续改进措施可行）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已装订好的试卷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按教学班归档、行政班装订整齐（注意密封线）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、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补考试卷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，试卷批阅规范</w:t>
            </w:r>
            <w:r>
              <w:rPr>
                <w:rFonts w:ascii="仿宋" w:eastAsia="仿宋" w:hAnsi="仿宋" w:hint="eastAsia"/>
                <w:szCs w:val="21"/>
              </w:rPr>
              <w:t>）、监考记录、考场名单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bCs/>
                <w:szCs w:val="21"/>
              </w:rPr>
              <w:t>课程PPT上</w:t>
            </w:r>
            <w:proofErr w:type="gramStart"/>
            <w:r w:rsidRPr="00EF1BE6">
              <w:rPr>
                <w:rFonts w:ascii="仿宋" w:eastAsia="仿宋" w:hAnsi="仿宋" w:hint="eastAsia"/>
                <w:bCs/>
                <w:szCs w:val="21"/>
              </w:rPr>
              <w:t>传教育</w:t>
            </w:r>
            <w:proofErr w:type="gramEnd"/>
            <w:r w:rsidRPr="00EF1BE6">
              <w:rPr>
                <w:rFonts w:ascii="仿宋" w:eastAsia="仿宋" w:hAnsi="仿宋" w:hint="eastAsia"/>
                <w:bCs/>
                <w:szCs w:val="21"/>
              </w:rPr>
              <w:t>在线</w:t>
            </w:r>
          </w:p>
        </w:tc>
        <w:tc>
          <w:tcPr>
            <w:tcW w:w="2552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32AC" w:rsidRPr="00EF1BE6" w:rsidTr="00535505">
        <w:trPr>
          <w:jc w:val="center"/>
        </w:trPr>
        <w:tc>
          <w:tcPr>
            <w:tcW w:w="818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5104" w:type="dxa"/>
            <w:vAlign w:val="center"/>
          </w:tcPr>
          <w:p w:rsidR="000C32AC" w:rsidRPr="00EF1BE6" w:rsidRDefault="000C32AC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bCs/>
                <w:szCs w:val="21"/>
              </w:rPr>
              <w:t>课程教案（</w:t>
            </w:r>
            <w:r w:rsidRPr="00753691">
              <w:rPr>
                <w:rFonts w:ascii="仿宋" w:eastAsia="仿宋" w:hAnsi="仿宋" w:hint="eastAsia"/>
                <w:b/>
                <w:bCs/>
                <w:szCs w:val="21"/>
              </w:rPr>
              <w:t>打印封面、首页（总体方案）和修改部分，教学总结与反思、学生作业反馈等</w:t>
            </w:r>
            <w:r w:rsidRPr="00EF1BE6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0C32AC" w:rsidRPr="006569DC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32AC" w:rsidRPr="00EF1BE6" w:rsidRDefault="000C32AC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C32AC" w:rsidRPr="005E62FD" w:rsidRDefault="000C32AC" w:rsidP="00535505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</w:tbl>
    <w:p w:rsidR="000C32AC" w:rsidRPr="00EF1BE6" w:rsidRDefault="000C32AC" w:rsidP="000C32AC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F1BE6">
        <w:rPr>
          <w:rFonts w:ascii="仿宋" w:eastAsia="仿宋" w:hAnsi="仿宋" w:hint="eastAsia"/>
          <w:sz w:val="24"/>
          <w:szCs w:val="24"/>
        </w:rPr>
        <w:t>基层负责人（签字） ：                          教学副院长（签字）：</w:t>
      </w:r>
    </w:p>
    <w:p w:rsidR="000C32AC" w:rsidRDefault="000C32AC" w:rsidP="000C32AC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F1BE6">
        <w:rPr>
          <w:rFonts w:ascii="仿宋" w:eastAsia="仿宋" w:hAnsi="仿宋" w:hint="eastAsia"/>
          <w:sz w:val="24"/>
          <w:szCs w:val="24"/>
        </w:rPr>
        <w:t>时间：                                         时间：</w:t>
      </w:r>
    </w:p>
    <w:p w:rsidR="00EF1BE6" w:rsidRPr="00EF1BE6" w:rsidRDefault="00EF1BE6" w:rsidP="008E0BF7">
      <w:pPr>
        <w:pStyle w:val="a7"/>
        <w:spacing w:before="120" w:after="120"/>
        <w:jc w:val="both"/>
        <w:rPr>
          <w:rFonts w:ascii="仿宋" w:eastAsia="仿宋" w:hAnsi="仿宋"/>
          <w:sz w:val="24"/>
          <w:szCs w:val="24"/>
        </w:rPr>
      </w:pPr>
      <w:bookmarkStart w:id="1" w:name="_GoBack"/>
      <w:bookmarkEnd w:id="1"/>
    </w:p>
    <w:sectPr w:rsidR="00EF1BE6" w:rsidRPr="00EF1BE6" w:rsidSect="008E0BF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E9" w:rsidRDefault="004262E9" w:rsidP="009F68FD">
      <w:r>
        <w:separator/>
      </w:r>
    </w:p>
  </w:endnote>
  <w:endnote w:type="continuationSeparator" w:id="0">
    <w:p w:rsidR="004262E9" w:rsidRDefault="004262E9" w:rsidP="009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3775"/>
      <w:docPartObj>
        <w:docPartGallery w:val="Page Numbers (Bottom of Page)"/>
        <w:docPartUnique/>
      </w:docPartObj>
    </w:sdtPr>
    <w:sdtEndPr/>
    <w:sdtContent>
      <w:p w:rsidR="0068014F" w:rsidRDefault="00680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38" w:rsidRPr="00552938">
          <w:rPr>
            <w:noProof/>
            <w:lang w:val="zh-CN"/>
          </w:rPr>
          <w:t>1</w:t>
        </w:r>
        <w:r>
          <w:fldChar w:fldCharType="end"/>
        </w:r>
      </w:p>
    </w:sdtContent>
  </w:sdt>
  <w:p w:rsidR="0068014F" w:rsidRDefault="0068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E9" w:rsidRDefault="004262E9" w:rsidP="009F68FD">
      <w:r>
        <w:separator/>
      </w:r>
    </w:p>
  </w:footnote>
  <w:footnote w:type="continuationSeparator" w:id="0">
    <w:p w:rsidR="004262E9" w:rsidRDefault="004262E9" w:rsidP="009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1"/>
    <w:rsid w:val="00002B37"/>
    <w:rsid w:val="00044E81"/>
    <w:rsid w:val="000621F1"/>
    <w:rsid w:val="000C32AC"/>
    <w:rsid w:val="000C3845"/>
    <w:rsid w:val="001032CB"/>
    <w:rsid w:val="0015507F"/>
    <w:rsid w:val="001D0736"/>
    <w:rsid w:val="001E69F1"/>
    <w:rsid w:val="002A5E45"/>
    <w:rsid w:val="002B26F1"/>
    <w:rsid w:val="002E5F30"/>
    <w:rsid w:val="004262E9"/>
    <w:rsid w:val="00466D8A"/>
    <w:rsid w:val="004E121A"/>
    <w:rsid w:val="004F5151"/>
    <w:rsid w:val="0051084B"/>
    <w:rsid w:val="005231D2"/>
    <w:rsid w:val="005250F6"/>
    <w:rsid w:val="00552938"/>
    <w:rsid w:val="005E5B96"/>
    <w:rsid w:val="005E62FD"/>
    <w:rsid w:val="006569DC"/>
    <w:rsid w:val="006631F5"/>
    <w:rsid w:val="0068014F"/>
    <w:rsid w:val="00691134"/>
    <w:rsid w:val="00736C73"/>
    <w:rsid w:val="00772CB0"/>
    <w:rsid w:val="007822F2"/>
    <w:rsid w:val="00890EF2"/>
    <w:rsid w:val="00893251"/>
    <w:rsid w:val="008E0BF7"/>
    <w:rsid w:val="00907330"/>
    <w:rsid w:val="009408EB"/>
    <w:rsid w:val="00947D20"/>
    <w:rsid w:val="00973A28"/>
    <w:rsid w:val="009F68FD"/>
    <w:rsid w:val="00A11758"/>
    <w:rsid w:val="00A13524"/>
    <w:rsid w:val="00B7604B"/>
    <w:rsid w:val="00B83C73"/>
    <w:rsid w:val="00BA3AAD"/>
    <w:rsid w:val="00BA6321"/>
    <w:rsid w:val="00BC408C"/>
    <w:rsid w:val="00CD66D8"/>
    <w:rsid w:val="00CE1588"/>
    <w:rsid w:val="00CE6E56"/>
    <w:rsid w:val="00D611F8"/>
    <w:rsid w:val="00D8763F"/>
    <w:rsid w:val="00EC723E"/>
    <w:rsid w:val="00EF1BE6"/>
    <w:rsid w:val="00F4237A"/>
    <w:rsid w:val="00FB3683"/>
    <w:rsid w:val="00FE25BE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8F04-CF70-4189-BDE7-DF819620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jianshu</dc:creator>
  <cp:lastModifiedBy>DELL</cp:lastModifiedBy>
  <cp:revision>10</cp:revision>
  <dcterms:created xsi:type="dcterms:W3CDTF">2016-09-28T01:06:00Z</dcterms:created>
  <dcterms:modified xsi:type="dcterms:W3CDTF">2019-06-10T10:25:00Z</dcterms:modified>
</cp:coreProperties>
</file>