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F40DC" w14:textId="77777777" w:rsidR="003B6141" w:rsidRDefault="003B6141">
      <w:pPr>
        <w:rPr>
          <w:rFonts w:ascii="仿宋_GB2312" w:eastAsia="仿宋_GB2312"/>
          <w:b/>
          <w:bCs/>
          <w:color w:val="323232"/>
          <w:sz w:val="32"/>
          <w:szCs w:val="32"/>
        </w:rPr>
      </w:pPr>
      <w:r>
        <w:rPr>
          <w:rFonts w:ascii="仿宋_GB2312" w:eastAsia="仿宋_GB2312" w:hint="eastAsia"/>
          <w:b/>
          <w:bCs/>
          <w:color w:val="323232"/>
          <w:sz w:val="32"/>
          <w:szCs w:val="32"/>
        </w:rPr>
        <w:t>校园地贷款温馨提示</w:t>
      </w:r>
      <w:r>
        <w:rPr>
          <w:rFonts w:ascii="仿宋_GB2312" w:eastAsia="仿宋_GB2312"/>
          <w:b/>
          <w:bCs/>
          <w:color w:val="323232"/>
          <w:sz w:val="32"/>
          <w:szCs w:val="32"/>
        </w:rPr>
        <w:t>：</w:t>
      </w:r>
    </w:p>
    <w:p w14:paraId="1A423308" w14:textId="77777777" w:rsidR="00457784" w:rsidRDefault="00457784" w:rsidP="00457784">
      <w:pPr>
        <w:pStyle w:val="a3"/>
        <w:ind w:left="510" w:firstLineChars="0" w:firstLine="0"/>
        <w:rPr>
          <w:rFonts w:ascii="仿宋_GB2312" w:eastAsia="仿宋_GB2312"/>
          <w:b/>
          <w:bCs/>
          <w:color w:val="323232"/>
          <w:sz w:val="32"/>
          <w:szCs w:val="32"/>
        </w:rPr>
      </w:pPr>
      <w:r>
        <w:rPr>
          <w:rFonts w:ascii="仿宋_GB2312" w:eastAsia="仿宋_GB2312" w:hint="eastAsia"/>
          <w:b/>
          <w:bCs/>
          <w:color w:val="323232"/>
          <w:sz w:val="32"/>
          <w:szCs w:val="32"/>
        </w:rPr>
        <w:t>1</w:t>
      </w:r>
      <w:r>
        <w:rPr>
          <w:rFonts w:ascii="仿宋_GB2312" w:eastAsia="仿宋_GB2312"/>
          <w:b/>
          <w:bCs/>
          <w:color w:val="323232"/>
          <w:sz w:val="32"/>
          <w:szCs w:val="32"/>
        </w:rPr>
        <w:t>.</w:t>
      </w:r>
      <w:r w:rsidR="003B6141" w:rsidRPr="003B6141">
        <w:rPr>
          <w:rFonts w:ascii="仿宋_GB2312" w:eastAsia="仿宋_GB2312" w:hint="eastAsia"/>
          <w:b/>
          <w:bCs/>
          <w:color w:val="323232"/>
          <w:sz w:val="32"/>
          <w:szCs w:val="32"/>
        </w:rPr>
        <w:t>我校</w:t>
      </w:r>
      <w:r w:rsidR="003B6141" w:rsidRPr="003B6141">
        <w:rPr>
          <w:rFonts w:ascii="仿宋_GB2312" w:eastAsia="仿宋_GB2312"/>
          <w:b/>
          <w:bCs/>
          <w:color w:val="323232"/>
          <w:sz w:val="32"/>
          <w:szCs w:val="32"/>
        </w:rPr>
        <w:t>的校园地</w:t>
      </w:r>
      <w:r w:rsidR="003B6141" w:rsidRPr="003B6141">
        <w:rPr>
          <w:rFonts w:ascii="仿宋_GB2312" w:eastAsia="仿宋_GB2312" w:hint="eastAsia"/>
          <w:b/>
          <w:bCs/>
          <w:color w:val="323232"/>
          <w:sz w:val="32"/>
          <w:szCs w:val="32"/>
        </w:rPr>
        <w:t>贷款</w:t>
      </w:r>
      <w:r w:rsidR="003B6141" w:rsidRPr="003B6141">
        <w:rPr>
          <w:rFonts w:ascii="仿宋_GB2312" w:eastAsia="仿宋_GB2312"/>
          <w:b/>
          <w:bCs/>
          <w:color w:val="323232"/>
          <w:sz w:val="32"/>
          <w:szCs w:val="32"/>
        </w:rPr>
        <w:t>银行：</w:t>
      </w:r>
      <w:r w:rsidR="003B6141" w:rsidRPr="003B6141">
        <w:rPr>
          <w:rFonts w:ascii="仿宋_GB2312" w:eastAsia="仿宋_GB2312" w:hint="eastAsia"/>
          <w:b/>
          <w:bCs/>
          <w:color w:val="323232"/>
          <w:sz w:val="32"/>
          <w:szCs w:val="32"/>
        </w:rPr>
        <w:t>北京银行</w:t>
      </w:r>
      <w:r w:rsidR="003B6141">
        <w:rPr>
          <w:rFonts w:ascii="仿宋_GB2312" w:eastAsia="仿宋_GB2312" w:hint="eastAsia"/>
          <w:b/>
          <w:bCs/>
          <w:color w:val="323232"/>
          <w:sz w:val="32"/>
          <w:szCs w:val="32"/>
        </w:rPr>
        <w:t>。</w:t>
      </w:r>
    </w:p>
    <w:p w14:paraId="218F62E0" w14:textId="162004B6" w:rsidR="00457784" w:rsidRDefault="00457784" w:rsidP="00457784">
      <w:pPr>
        <w:pStyle w:val="a3"/>
        <w:ind w:left="510" w:firstLineChars="0" w:firstLine="0"/>
        <w:rPr>
          <w:rFonts w:ascii="仿宋_GB2312" w:eastAsia="仿宋_GB2312"/>
          <w:b/>
          <w:bCs/>
          <w:color w:val="323232"/>
          <w:sz w:val="32"/>
          <w:szCs w:val="32"/>
        </w:rPr>
      </w:pPr>
      <w:r>
        <w:rPr>
          <w:rFonts w:ascii="仿宋_GB2312" w:eastAsia="仿宋_GB2312" w:hint="eastAsia"/>
          <w:b/>
          <w:bCs/>
          <w:color w:val="323232"/>
          <w:sz w:val="32"/>
          <w:szCs w:val="32"/>
        </w:rPr>
        <w:t>2</w:t>
      </w:r>
      <w:r>
        <w:rPr>
          <w:rFonts w:ascii="仿宋_GB2312" w:eastAsia="仿宋_GB2312"/>
          <w:b/>
          <w:bCs/>
          <w:color w:val="323232"/>
          <w:sz w:val="32"/>
          <w:szCs w:val="32"/>
        </w:rPr>
        <w:t>.</w:t>
      </w:r>
      <w:r w:rsidR="003B6141" w:rsidRPr="003B6141">
        <w:rPr>
          <w:rFonts w:ascii="仿宋_GB2312" w:eastAsia="仿宋_GB2312" w:hint="eastAsia"/>
          <w:b/>
          <w:bCs/>
          <w:color w:val="323232"/>
          <w:sz w:val="32"/>
          <w:szCs w:val="32"/>
        </w:rPr>
        <w:t>北京银行对贷款材料要求比较</w:t>
      </w:r>
      <w:r w:rsidR="008F18A2">
        <w:rPr>
          <w:rFonts w:ascii="仿宋_GB2312" w:eastAsia="仿宋_GB2312" w:hint="eastAsia"/>
          <w:b/>
          <w:bCs/>
          <w:color w:val="323232"/>
          <w:sz w:val="32"/>
          <w:szCs w:val="32"/>
        </w:rPr>
        <w:t>严格</w:t>
      </w:r>
      <w:r w:rsidR="003B6141" w:rsidRPr="003B6141">
        <w:rPr>
          <w:rFonts w:ascii="仿宋_GB2312" w:eastAsia="仿宋_GB2312" w:hint="eastAsia"/>
          <w:b/>
          <w:bCs/>
          <w:color w:val="323232"/>
          <w:sz w:val="32"/>
          <w:szCs w:val="32"/>
        </w:rPr>
        <w:t>，如材料不符合要求可能被拒，</w:t>
      </w:r>
      <w:r w:rsidR="003B6141" w:rsidRPr="003B6141">
        <w:rPr>
          <w:rFonts w:ascii="仿宋_GB2312" w:eastAsia="仿宋_GB2312"/>
          <w:b/>
          <w:bCs/>
          <w:color w:val="323232"/>
          <w:sz w:val="32"/>
          <w:szCs w:val="32"/>
        </w:rPr>
        <w:t>建议优先选择生源地贷款</w:t>
      </w:r>
      <w:r w:rsidR="00C57F5F">
        <w:rPr>
          <w:rFonts w:ascii="仿宋_GB2312" w:eastAsia="仿宋_GB2312" w:hint="eastAsia"/>
          <w:b/>
          <w:bCs/>
          <w:color w:val="323232"/>
          <w:sz w:val="32"/>
          <w:szCs w:val="32"/>
        </w:rPr>
        <w:t>（</w:t>
      </w:r>
      <w:r w:rsidR="003B6141" w:rsidRPr="003B6141">
        <w:rPr>
          <w:rFonts w:ascii="仿宋_GB2312" w:eastAsia="仿宋_GB2312" w:hint="eastAsia"/>
          <w:b/>
          <w:bCs/>
          <w:color w:val="323232"/>
          <w:sz w:val="32"/>
          <w:szCs w:val="32"/>
        </w:rPr>
        <w:t>国家开发银行</w:t>
      </w:r>
      <w:r w:rsidRPr="00457784">
        <w:rPr>
          <w:rFonts w:ascii="仿宋_GB2312" w:eastAsia="仿宋_GB2312" w:hint="eastAsia"/>
          <w:b/>
          <w:bCs/>
          <w:color w:val="323232"/>
          <w:sz w:val="32"/>
          <w:szCs w:val="32"/>
        </w:rPr>
        <w:t>https://sls.cdb.com.cn</w:t>
      </w:r>
      <w:r w:rsidR="00C57F5F">
        <w:rPr>
          <w:rFonts w:ascii="仿宋_GB2312" w:eastAsia="仿宋_GB2312" w:hint="eastAsia"/>
          <w:b/>
          <w:bCs/>
          <w:color w:val="323232"/>
          <w:sz w:val="32"/>
          <w:szCs w:val="32"/>
        </w:rPr>
        <w:t>）。</w:t>
      </w:r>
      <w:r>
        <w:rPr>
          <w:rFonts w:ascii="仿宋_GB2312" w:eastAsia="仿宋_GB2312" w:hint="eastAsia"/>
          <w:b/>
          <w:bCs/>
          <w:color w:val="323232"/>
          <w:sz w:val="32"/>
          <w:szCs w:val="32"/>
        </w:rPr>
        <w:t>或者咨询</w:t>
      </w:r>
      <w:r w:rsidRPr="00457784">
        <w:rPr>
          <w:rFonts w:ascii="仿宋_GB2312" w:eastAsia="仿宋_GB2312" w:hint="eastAsia"/>
          <w:b/>
          <w:bCs/>
          <w:color w:val="323232"/>
          <w:sz w:val="32"/>
          <w:szCs w:val="32"/>
        </w:rPr>
        <w:t>国家开发银行承办的国家助学贷款全国统一服务热线：95593</w:t>
      </w:r>
      <w:r>
        <w:rPr>
          <w:rFonts w:ascii="仿宋_GB2312" w:eastAsia="仿宋_GB2312" w:hint="eastAsia"/>
          <w:b/>
          <w:bCs/>
          <w:color w:val="323232"/>
          <w:sz w:val="32"/>
          <w:szCs w:val="32"/>
        </w:rPr>
        <w:t>。</w:t>
      </w:r>
    </w:p>
    <w:p w14:paraId="65617456" w14:textId="680190AA" w:rsidR="00457784" w:rsidRPr="00457784" w:rsidRDefault="00457784" w:rsidP="00457784">
      <w:pPr>
        <w:pStyle w:val="a3"/>
        <w:ind w:left="510" w:firstLineChars="0" w:firstLine="0"/>
        <w:rPr>
          <w:rFonts w:ascii="仿宋_GB2312" w:eastAsia="仿宋_GB2312" w:hint="eastAsia"/>
          <w:b/>
          <w:bCs/>
          <w:color w:val="323232"/>
          <w:sz w:val="32"/>
          <w:szCs w:val="32"/>
        </w:rPr>
      </w:pPr>
      <w:r>
        <w:rPr>
          <w:rFonts w:ascii="仿宋_GB2312" w:eastAsia="仿宋_GB2312" w:hint="eastAsia"/>
          <w:b/>
          <w:bCs/>
          <w:color w:val="323232"/>
          <w:sz w:val="32"/>
          <w:szCs w:val="32"/>
        </w:rPr>
        <w:t>3．如选择</w:t>
      </w:r>
      <w:r w:rsidRPr="003B6141">
        <w:rPr>
          <w:rFonts w:ascii="仿宋_GB2312" w:eastAsia="仿宋_GB2312"/>
          <w:b/>
          <w:bCs/>
          <w:color w:val="323232"/>
          <w:sz w:val="32"/>
          <w:szCs w:val="32"/>
        </w:rPr>
        <w:t>校园地</w:t>
      </w:r>
      <w:r w:rsidRPr="003B6141">
        <w:rPr>
          <w:rFonts w:ascii="仿宋_GB2312" w:eastAsia="仿宋_GB2312" w:hint="eastAsia"/>
          <w:b/>
          <w:bCs/>
          <w:color w:val="323232"/>
          <w:sz w:val="32"/>
          <w:szCs w:val="32"/>
        </w:rPr>
        <w:t>贷款</w:t>
      </w:r>
      <w:r>
        <w:rPr>
          <w:rFonts w:ascii="仿宋_GB2312" w:eastAsia="仿宋_GB2312" w:hint="eastAsia"/>
          <w:b/>
          <w:bCs/>
          <w:color w:val="323232"/>
          <w:sz w:val="32"/>
          <w:szCs w:val="32"/>
        </w:rPr>
        <w:t>，</w:t>
      </w:r>
      <w:r w:rsidRPr="00457784">
        <w:rPr>
          <w:rFonts w:ascii="仿宋_GB2312" w:eastAsia="仿宋_GB2312" w:hint="eastAsia"/>
          <w:b/>
          <w:bCs/>
          <w:color w:val="323232"/>
          <w:sz w:val="32"/>
          <w:szCs w:val="32"/>
        </w:rPr>
        <w:t>请仔细阅读</w:t>
      </w:r>
      <w:r>
        <w:rPr>
          <w:rFonts w:ascii="仿宋_GB2312" w:eastAsia="仿宋_GB2312" w:hint="eastAsia"/>
          <w:b/>
          <w:bCs/>
          <w:color w:val="323232"/>
          <w:sz w:val="32"/>
          <w:szCs w:val="32"/>
        </w:rPr>
        <w:t>附件中</w:t>
      </w:r>
      <w:r w:rsidRPr="00457784">
        <w:rPr>
          <w:rFonts w:ascii="仿宋_GB2312" w:eastAsia="仿宋_GB2312" w:hint="eastAsia"/>
          <w:b/>
          <w:bCs/>
          <w:color w:val="323232"/>
          <w:sz w:val="32"/>
          <w:szCs w:val="32"/>
        </w:rPr>
        <w:t>的北京石油化工学院《关于办理2022-2023学年校园地国家助学贷款的通知》</w:t>
      </w:r>
      <w:r>
        <w:rPr>
          <w:rFonts w:ascii="仿宋_GB2312" w:eastAsia="仿宋_GB2312" w:hint="eastAsia"/>
          <w:b/>
          <w:bCs/>
          <w:color w:val="323232"/>
          <w:sz w:val="32"/>
          <w:szCs w:val="32"/>
        </w:rPr>
        <w:t>，参照去年通知要求准备材料，无须在通知中的网址（</w:t>
      </w:r>
      <w:hyperlink r:id="rId5" w:history="1">
        <w:r>
          <w:rPr>
            <w:rFonts w:ascii="仿宋" w:eastAsia="仿宋" w:hAnsi="仿宋" w:cs="仿宋"/>
            <w:color w:val="535353"/>
            <w:sz w:val="32"/>
            <w:szCs w:val="32"/>
            <w:lang w:val="en-US" w:eastAsia="zh-CN" w:bidi="ar-SA"/>
          </w:rPr>
          <w:t>http://stu.bipt.edu.cn</w:t>
        </w:r>
      </w:hyperlink>
      <w:r>
        <w:rPr>
          <w:rFonts w:ascii="仿宋_GB2312" w:eastAsia="仿宋_GB2312" w:hint="eastAsia"/>
          <w:b/>
          <w:bCs/>
          <w:color w:val="323232"/>
          <w:sz w:val="32"/>
          <w:szCs w:val="32"/>
        </w:rPr>
        <w:t>）上操作。</w:t>
      </w:r>
    </w:p>
    <w:p w14:paraId="3DCD1965" w14:textId="14D0E9F1" w:rsidR="003B6141" w:rsidRPr="003B6141" w:rsidRDefault="003B6141" w:rsidP="00457784">
      <w:pPr>
        <w:pStyle w:val="a3"/>
        <w:ind w:left="510" w:firstLineChars="0" w:firstLine="0"/>
        <w:rPr>
          <w:rFonts w:ascii="仿宋_GB2312" w:eastAsia="仿宋_GB2312" w:hint="eastAsia"/>
          <w:b/>
          <w:bCs/>
          <w:color w:val="323232"/>
          <w:sz w:val="32"/>
          <w:szCs w:val="32"/>
        </w:rPr>
      </w:pPr>
    </w:p>
    <w:sectPr w:rsidR="003B6141" w:rsidRPr="003B61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134A38"/>
    <w:multiLevelType w:val="hybridMultilevel"/>
    <w:tmpl w:val="6368EBDC"/>
    <w:lvl w:ilvl="0" w:tplc="E34434D0">
      <w:start w:val="1"/>
      <w:numFmt w:val="decim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141"/>
    <w:rsid w:val="003B6141"/>
    <w:rsid w:val="00457784"/>
    <w:rsid w:val="008F18A2"/>
    <w:rsid w:val="00BB2331"/>
    <w:rsid w:val="00C5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4D749"/>
  <w15:chartTrackingRefBased/>
  <w15:docId w15:val="{04435489-EAC5-42D1-99E4-61F7AAF92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141"/>
    <w:pPr>
      <w:ind w:firstLineChars="200" w:firstLine="420"/>
    </w:pPr>
  </w:style>
  <w:style w:type="character" w:styleId="a4">
    <w:name w:val="Hyperlink"/>
    <w:basedOn w:val="a0"/>
    <w:uiPriority w:val="99"/>
    <w:semiHidden/>
    <w:unhideWhenUsed/>
    <w:rsid w:val="003B61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tu.bipt.edu.c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43</Words>
  <Characters>246</Characters>
  <Application>Microsoft Office Word</Application>
  <DocSecurity>0</DocSecurity>
  <Lines>2</Lines>
  <Paragraphs>1</Paragraphs>
  <ScaleCrop>false</ScaleCrop>
  <Company> </Company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ji junwei</cp:lastModifiedBy>
  <cp:revision>3</cp:revision>
  <dcterms:created xsi:type="dcterms:W3CDTF">2022-09-16T02:37:00Z</dcterms:created>
  <dcterms:modified xsi:type="dcterms:W3CDTF">2023-05-12T04:23:00Z</dcterms:modified>
</cp:coreProperties>
</file>